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A372" w14:textId="77777777" w:rsidR="0061037D" w:rsidRPr="00446160" w:rsidRDefault="0061037D" w:rsidP="00446160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446160">
        <w:rPr>
          <w:rFonts w:ascii="Arial" w:hAnsi="Arial" w:cs="Arial"/>
          <w:sz w:val="20"/>
        </w:rPr>
        <w:t>PL-OIL-DOW-2025-001481</w:t>
      </w:r>
    </w:p>
    <w:p w14:paraId="55C460D9" w14:textId="3A23C461" w:rsidR="0078385B" w:rsidRDefault="0062577E" w:rsidP="0078385B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6C754149" w14:textId="64019437" w:rsidR="00375882" w:rsidRDefault="00B73EE9" w:rsidP="009C7E70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Jedlicze </w:t>
      </w:r>
      <w:r w:rsidR="0061037D">
        <w:rPr>
          <w:rFonts w:ascii="Arial" w:hAnsi="Arial" w:cs="Arial"/>
          <w:b w:val="0"/>
          <w:bCs/>
          <w:sz w:val="20"/>
        </w:rPr>
        <w:t>23.03.</w:t>
      </w:r>
      <w:r>
        <w:rPr>
          <w:rFonts w:ascii="Arial" w:hAnsi="Arial" w:cs="Arial"/>
          <w:b w:val="0"/>
          <w:bCs/>
          <w:sz w:val="20"/>
        </w:rPr>
        <w:t>202</w:t>
      </w:r>
      <w:r w:rsidR="006B6841">
        <w:rPr>
          <w:rFonts w:ascii="Arial" w:hAnsi="Arial" w:cs="Arial"/>
          <w:b w:val="0"/>
          <w:bCs/>
          <w:sz w:val="20"/>
        </w:rPr>
        <w:t>6</w:t>
      </w:r>
    </w:p>
    <w:p w14:paraId="38209444" w14:textId="77777777" w:rsidR="00375882" w:rsidRPr="004144AB" w:rsidRDefault="00375882" w:rsidP="00375882">
      <w:pPr>
        <w:pStyle w:val="Tekstpodstawowy"/>
        <w:spacing w:line="240" w:lineRule="auto"/>
        <w:rPr>
          <w:rFonts w:ascii="Arial" w:hAnsi="Arial" w:cs="Arial"/>
          <w:b w:val="0"/>
          <w:bCs/>
          <w:sz w:val="20"/>
        </w:rPr>
      </w:pPr>
    </w:p>
    <w:p w14:paraId="57B23CCF" w14:textId="77777777" w:rsidR="003E3E4D" w:rsidRPr="00D429BD" w:rsidRDefault="003E3E4D" w:rsidP="0037588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16E3254B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446160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0536CFC2" w:rsidR="00DA4FEF" w:rsidRPr="00A3202D" w:rsidRDefault="00B73EE9" w:rsidP="007E26CE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bookmarkStart w:id="0" w:name="_Hlk187311376"/>
      <w:r w:rsidRPr="0085335D">
        <w:rPr>
          <w:rFonts w:ascii="Arial" w:hAnsi="Arial" w:cs="Arial"/>
          <w:sz w:val="20"/>
          <w:szCs w:val="20"/>
        </w:rPr>
        <w:t xml:space="preserve">Przedmiotem postępowania przetargowego </w:t>
      </w:r>
      <w:r w:rsidR="00446160" w:rsidRPr="0085335D">
        <w:rPr>
          <w:rFonts w:ascii="Arial" w:hAnsi="Arial" w:cs="Arial"/>
          <w:sz w:val="20"/>
          <w:szCs w:val="20"/>
        </w:rPr>
        <w:t>jest</w:t>
      </w:r>
      <w:r w:rsidR="00446160" w:rsidRPr="007E26CE">
        <w:rPr>
          <w:rFonts w:ascii="Arial" w:hAnsi="Arial" w:cs="Arial"/>
          <w:sz w:val="20"/>
          <w:szCs w:val="20"/>
        </w:rPr>
        <w:t xml:space="preserve"> Wymiana</w:t>
      </w:r>
      <w:r w:rsidR="007E26CE" w:rsidRPr="007E26CE">
        <w:rPr>
          <w:rFonts w:ascii="Arial" w:hAnsi="Arial" w:cs="Arial"/>
          <w:sz w:val="20"/>
          <w:szCs w:val="20"/>
        </w:rPr>
        <w:t xml:space="preserve"> homogenizatora w Wytwórni Smarów Stałych</w:t>
      </w:r>
      <w:r w:rsidR="007E26CE">
        <w:rPr>
          <w:rFonts w:ascii="Arial" w:hAnsi="Arial" w:cs="Arial"/>
          <w:sz w:val="20"/>
          <w:szCs w:val="20"/>
        </w:rPr>
        <w:t xml:space="preserve"> </w:t>
      </w:r>
      <w:r w:rsidR="007E26CE" w:rsidRPr="00A3202D">
        <w:rPr>
          <w:rFonts w:ascii="Arial" w:hAnsi="Arial" w:cs="Arial"/>
          <w:sz w:val="20"/>
          <w:szCs w:val="20"/>
        </w:rPr>
        <w:t>w Zakładzie Produkcyjnym ORLEN OIL Sp. z o.o. w Jedliczu</w:t>
      </w:r>
      <w:bookmarkEnd w:id="0"/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CCE856E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</w:t>
      </w:r>
      <w:r w:rsidR="0078385B">
        <w:rPr>
          <w:rFonts w:ascii="Arial" w:hAnsi="Arial" w:cs="Arial"/>
          <w:sz w:val="20"/>
          <w:szCs w:val="20"/>
        </w:rPr>
        <w:t> </w:t>
      </w:r>
      <w:r w:rsidRPr="00640DC6">
        <w:rPr>
          <w:rFonts w:ascii="Arial" w:hAnsi="Arial" w:cs="Arial"/>
          <w:sz w:val="20"/>
          <w:szCs w:val="20"/>
        </w:rPr>
        <w:t>z o.o. tj. Instrukcji Zakupowej w ORLEN OIL Sp. z o.o.</w:t>
      </w:r>
    </w:p>
    <w:p w14:paraId="170F222D" w14:textId="77777777" w:rsidR="00303C63" w:rsidRPr="00D429B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1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62319E8D" w:rsidR="00194C86" w:rsidRDefault="00194C86" w:rsidP="009C7E70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 xml:space="preserve">:00 – </w:t>
      </w:r>
      <w:r w:rsidR="00B73EE9">
        <w:rPr>
          <w:rFonts w:ascii="Arial" w:eastAsia="MS Mincho" w:hAnsi="Arial" w:cs="Arial"/>
          <w:sz w:val="20"/>
          <w:szCs w:val="20"/>
        </w:rPr>
        <w:t>22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0E7F80">
        <w:rPr>
          <w:rFonts w:ascii="Arial" w:eastAsia="MS Mincho" w:hAnsi="Arial" w:cs="Arial"/>
          <w:sz w:val="20"/>
          <w:szCs w:val="20"/>
        </w:rPr>
        <w:t xml:space="preserve">Dyrektorem </w:t>
      </w:r>
      <w:r w:rsidR="00F5635F">
        <w:rPr>
          <w:rFonts w:ascii="Arial" w:eastAsia="MS Mincho" w:hAnsi="Arial" w:cs="Arial"/>
          <w:sz w:val="20"/>
          <w:szCs w:val="20"/>
        </w:rPr>
        <w:t xml:space="preserve">Zakładu Produkcyjnego. </w:t>
      </w:r>
    </w:p>
    <w:bookmarkEnd w:id="1"/>
    <w:p w14:paraId="6E8245F2" w14:textId="77777777" w:rsidR="00303C63" w:rsidRPr="00D429B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3AE40D33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</w:t>
      </w:r>
      <w:r w:rsidR="0078385B">
        <w:rPr>
          <w:rFonts w:ascii="Arial" w:hAnsi="Arial" w:cs="Arial"/>
          <w:sz w:val="20"/>
          <w:szCs w:val="20"/>
        </w:rPr>
        <w:t> </w:t>
      </w:r>
      <w:r w:rsidRPr="00D429BD">
        <w:rPr>
          <w:rFonts w:ascii="Arial" w:hAnsi="Arial" w:cs="Arial"/>
          <w:sz w:val="20"/>
          <w:szCs w:val="20"/>
        </w:rPr>
        <w:t>obowiązującymi przepisami.</w:t>
      </w:r>
    </w:p>
    <w:p w14:paraId="5C3A5109" w14:textId="794BBFC1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5A1B7FE7" w14:textId="77777777" w:rsidR="00DC7BBF" w:rsidRPr="00782BDD" w:rsidRDefault="00DC7BBF" w:rsidP="00DC7BBF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782BDD">
        <w:rPr>
          <w:rFonts w:ascii="Arial" w:hAnsi="Arial" w:cs="Arial"/>
          <w:b/>
          <w:sz w:val="20"/>
          <w:szCs w:val="20"/>
        </w:rPr>
        <w:t>Zakres oferty powinien obejmować założenia do przeprowadzenia prac remontowych objętych dokumentem, w szczególności:</w:t>
      </w:r>
    </w:p>
    <w:p w14:paraId="3E200BF9" w14:textId="014B1853" w:rsidR="0078385B" w:rsidRPr="00446160" w:rsidRDefault="00E963F5" w:rsidP="00753A81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 w:rsidRPr="00446160">
        <w:rPr>
          <w:rFonts w:ascii="Arial" w:hAnsi="Arial" w:cs="Arial"/>
          <w:b/>
          <w:sz w:val="20"/>
          <w:szCs w:val="20"/>
        </w:rPr>
        <w:t>D</w:t>
      </w:r>
      <w:r w:rsidR="00975A2C" w:rsidRPr="00446160">
        <w:rPr>
          <w:rFonts w:ascii="Arial" w:hAnsi="Arial" w:cs="Arial"/>
          <w:b/>
          <w:sz w:val="20"/>
          <w:szCs w:val="20"/>
        </w:rPr>
        <w:t>emontaż</w:t>
      </w:r>
      <w:r w:rsidR="001E52A8" w:rsidRPr="00446160">
        <w:rPr>
          <w:rFonts w:ascii="Arial" w:hAnsi="Arial" w:cs="Arial"/>
          <w:b/>
          <w:sz w:val="20"/>
          <w:szCs w:val="20"/>
        </w:rPr>
        <w:t xml:space="preserve"> i utylizacja </w:t>
      </w:r>
      <w:r w:rsidR="00975A2C" w:rsidRPr="00446160">
        <w:rPr>
          <w:rFonts w:ascii="Arial" w:hAnsi="Arial" w:cs="Arial"/>
          <w:b/>
          <w:sz w:val="20"/>
          <w:szCs w:val="20"/>
        </w:rPr>
        <w:t xml:space="preserve">wyeksploatowanego </w:t>
      </w:r>
      <w:r w:rsidR="00446160" w:rsidRPr="00446160">
        <w:rPr>
          <w:rFonts w:ascii="Arial" w:hAnsi="Arial" w:cs="Arial"/>
          <w:b/>
          <w:sz w:val="20"/>
          <w:szCs w:val="20"/>
        </w:rPr>
        <w:t>homogenizatora</w:t>
      </w:r>
      <w:r w:rsidR="00BB368C">
        <w:rPr>
          <w:rFonts w:ascii="Arial" w:hAnsi="Arial" w:cs="Arial"/>
          <w:b/>
          <w:sz w:val="20"/>
          <w:szCs w:val="20"/>
        </w:rPr>
        <w:t xml:space="preserve"> wraz z </w:t>
      </w:r>
      <w:r w:rsidR="000030B6">
        <w:rPr>
          <w:rFonts w:ascii="Arial" w:hAnsi="Arial" w:cs="Arial"/>
          <w:b/>
          <w:sz w:val="20"/>
          <w:szCs w:val="20"/>
        </w:rPr>
        <w:t xml:space="preserve">istniejącym </w:t>
      </w:r>
      <w:r w:rsidR="00BB368C">
        <w:rPr>
          <w:rFonts w:ascii="Arial" w:hAnsi="Arial" w:cs="Arial"/>
          <w:b/>
          <w:sz w:val="20"/>
          <w:szCs w:val="20"/>
        </w:rPr>
        <w:t>systemem sterowania.</w:t>
      </w:r>
    </w:p>
    <w:p w14:paraId="322ADB10" w14:textId="4BB489AE" w:rsidR="00A40F47" w:rsidRDefault="00A40F47" w:rsidP="00446160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 w:rsidRPr="00446160">
        <w:rPr>
          <w:rFonts w:ascii="Arial" w:hAnsi="Arial" w:cs="Arial"/>
          <w:b/>
          <w:sz w:val="20"/>
          <w:szCs w:val="20"/>
        </w:rPr>
        <w:t>Dostawę i montaż nowego homogenizatora</w:t>
      </w:r>
      <w:r w:rsidR="001544B6">
        <w:rPr>
          <w:rFonts w:ascii="Arial" w:hAnsi="Arial" w:cs="Arial"/>
          <w:b/>
          <w:sz w:val="20"/>
          <w:szCs w:val="20"/>
        </w:rPr>
        <w:t xml:space="preserve"> wraz z </w:t>
      </w:r>
      <w:r w:rsidR="00BB368C">
        <w:rPr>
          <w:rFonts w:ascii="Arial" w:hAnsi="Arial" w:cs="Arial"/>
          <w:b/>
          <w:sz w:val="20"/>
          <w:szCs w:val="20"/>
        </w:rPr>
        <w:t>dostosowanie</w:t>
      </w:r>
      <w:r w:rsidR="001544B6">
        <w:rPr>
          <w:rFonts w:ascii="Arial" w:hAnsi="Arial" w:cs="Arial"/>
          <w:b/>
          <w:sz w:val="20"/>
          <w:szCs w:val="20"/>
        </w:rPr>
        <w:t>m</w:t>
      </w:r>
      <w:r w:rsidR="00BB368C">
        <w:rPr>
          <w:rFonts w:ascii="Arial" w:hAnsi="Arial" w:cs="Arial"/>
          <w:b/>
          <w:sz w:val="20"/>
          <w:szCs w:val="20"/>
        </w:rPr>
        <w:t xml:space="preserve"> urządzenia do nowo powstałej instalacji technologicznej i produktowej</w:t>
      </w:r>
      <w:r w:rsidR="001544B6">
        <w:rPr>
          <w:rFonts w:ascii="Arial" w:hAnsi="Arial" w:cs="Arial"/>
          <w:b/>
          <w:sz w:val="20"/>
          <w:szCs w:val="20"/>
        </w:rPr>
        <w:t xml:space="preserve"> mieszalnika M7.</w:t>
      </w:r>
    </w:p>
    <w:p w14:paraId="13A4C3B4" w14:textId="6E20A243" w:rsidR="00753A81" w:rsidRPr="00446160" w:rsidRDefault="00753A81" w:rsidP="00446160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Opracowanie dokumentacji powykonawczej</w:t>
      </w:r>
    </w:p>
    <w:p w14:paraId="57C0887F" w14:textId="035FB389" w:rsidR="00753A81" w:rsidRDefault="00753A81" w:rsidP="00277C8E">
      <w:pPr>
        <w:pStyle w:val="Akapitzlist"/>
        <w:ind w:left="1080"/>
        <w:jc w:val="both"/>
        <w:rPr>
          <w:rFonts w:ascii="Arial" w:hAnsi="Arial" w:cs="Arial"/>
          <w:bCs/>
          <w:sz w:val="20"/>
          <w:szCs w:val="20"/>
        </w:rPr>
      </w:pPr>
    </w:p>
    <w:p w14:paraId="1D22FE0D" w14:textId="062DC438" w:rsidR="00B73EE9" w:rsidRPr="00A3202D" w:rsidRDefault="00E963F5" w:rsidP="00446160">
      <w:pPr>
        <w:pStyle w:val="Akapitzlist"/>
        <w:numPr>
          <w:ilvl w:val="0"/>
          <w:numId w:val="7"/>
        </w:numPr>
        <w:spacing w:before="60"/>
        <w:ind w:hanging="357"/>
        <w:rPr>
          <w:rFonts w:ascii="Arial" w:hAnsi="Arial" w:cs="Arial"/>
          <w:b/>
          <w:sz w:val="20"/>
          <w:szCs w:val="20"/>
        </w:rPr>
      </w:pPr>
      <w:r w:rsidRPr="00E963F5">
        <w:rPr>
          <w:rFonts w:ascii="Arial" w:hAnsi="Arial" w:cs="Arial"/>
          <w:b/>
          <w:sz w:val="20"/>
          <w:szCs w:val="20"/>
        </w:rPr>
        <w:t>Zakres prac</w:t>
      </w:r>
      <w:r w:rsidR="00753A81">
        <w:rPr>
          <w:rFonts w:ascii="Arial" w:hAnsi="Arial" w:cs="Arial"/>
          <w:b/>
          <w:sz w:val="20"/>
          <w:szCs w:val="20"/>
        </w:rPr>
        <w:t xml:space="preserve"> objętych zamówieniem</w:t>
      </w:r>
      <w:r w:rsidRPr="00E963F5">
        <w:rPr>
          <w:rFonts w:ascii="Arial" w:hAnsi="Arial" w:cs="Arial"/>
          <w:b/>
          <w:sz w:val="20"/>
          <w:szCs w:val="20"/>
        </w:rPr>
        <w:t xml:space="preserve"> obejm</w:t>
      </w:r>
      <w:r w:rsidR="00753A81">
        <w:rPr>
          <w:rFonts w:ascii="Arial" w:hAnsi="Arial" w:cs="Arial"/>
          <w:b/>
          <w:sz w:val="20"/>
          <w:szCs w:val="20"/>
        </w:rPr>
        <w:t>uje:</w:t>
      </w:r>
    </w:p>
    <w:p w14:paraId="31404763" w14:textId="2A045D94" w:rsidR="00711281" w:rsidRDefault="00223E2D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Demontaż z instalacji WSS</w:t>
      </w:r>
      <w:r w:rsidRPr="00223E2D">
        <w:rPr>
          <w:rFonts w:ascii="Arial" w:hAnsi="Arial" w:cs="Arial"/>
          <w:sz w:val="20"/>
          <w:szCs w:val="20"/>
        </w:rPr>
        <w:t xml:space="preserve"> </w:t>
      </w:r>
      <w:r w:rsidR="00E500EC">
        <w:rPr>
          <w:rFonts w:ascii="Arial" w:hAnsi="Arial" w:cs="Arial"/>
          <w:sz w:val="20"/>
          <w:szCs w:val="20"/>
        </w:rPr>
        <w:t>oraz</w:t>
      </w:r>
      <w:r w:rsidRPr="00223E2D">
        <w:rPr>
          <w:rFonts w:ascii="Arial" w:hAnsi="Arial" w:cs="Arial"/>
          <w:sz w:val="20"/>
          <w:szCs w:val="20"/>
        </w:rPr>
        <w:t xml:space="preserve"> utylizacja wyeksploatowanego Homogenizatora Gaulin MC 45 o numerze inwentarzowym 1400114 chłodzonego wodą o wydajności 10m3/h</w:t>
      </w:r>
      <w:r>
        <w:rPr>
          <w:rFonts w:ascii="Arial" w:hAnsi="Arial" w:cs="Arial"/>
          <w:sz w:val="20"/>
          <w:szCs w:val="20"/>
        </w:rPr>
        <w:t xml:space="preserve"> oraz </w:t>
      </w:r>
      <w:r w:rsidRPr="00E500EC">
        <w:rPr>
          <w:rFonts w:ascii="Arial" w:hAnsi="Arial" w:cs="Arial"/>
          <w:sz w:val="20"/>
          <w:szCs w:val="20"/>
        </w:rPr>
        <w:t>demontaż i</w:t>
      </w:r>
      <w:r w:rsidR="00C778D7">
        <w:rPr>
          <w:rFonts w:ascii="Arial" w:hAnsi="Arial" w:cs="Arial"/>
          <w:sz w:val="20"/>
          <w:szCs w:val="20"/>
        </w:rPr>
        <w:t> </w:t>
      </w:r>
      <w:r w:rsidRPr="00E500EC">
        <w:rPr>
          <w:rFonts w:ascii="Arial" w:hAnsi="Arial" w:cs="Arial"/>
          <w:sz w:val="20"/>
          <w:szCs w:val="20"/>
        </w:rPr>
        <w:t>utylizacja jego szafy sterowniczej</w:t>
      </w:r>
      <w:r w:rsidR="00711281" w:rsidRPr="00E500EC">
        <w:rPr>
          <w:rFonts w:ascii="Arial" w:hAnsi="Arial" w:cs="Arial"/>
          <w:sz w:val="20"/>
          <w:szCs w:val="20"/>
        </w:rPr>
        <w:t>.</w:t>
      </w:r>
    </w:p>
    <w:p w14:paraId="6801B971" w14:textId="3888A598" w:rsidR="00A40F47" w:rsidRPr="00A40F47" w:rsidRDefault="00A40F47" w:rsidP="007B169E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A40F47">
        <w:rPr>
          <w:rFonts w:ascii="Arial" w:hAnsi="Arial" w:cs="Arial"/>
          <w:sz w:val="20"/>
          <w:szCs w:val="20"/>
        </w:rPr>
        <w:t xml:space="preserve">Dostawa do Zakładu produkcyjnego ORLEN OIL Sp. z o. o. w Jedliczu nowego homogenizatora BOS MG18-320B </w:t>
      </w:r>
      <w:r w:rsidR="008A0DE1">
        <w:rPr>
          <w:rFonts w:ascii="Arial" w:hAnsi="Arial" w:cs="Arial"/>
          <w:sz w:val="20"/>
          <w:szCs w:val="20"/>
        </w:rPr>
        <w:t>(rok produkcji 2026)</w:t>
      </w:r>
      <w:r w:rsidRPr="00A40F47">
        <w:rPr>
          <w:rFonts w:ascii="Arial" w:hAnsi="Arial" w:cs="Arial"/>
          <w:sz w:val="20"/>
          <w:szCs w:val="20"/>
        </w:rPr>
        <w:t xml:space="preserve"> o wydajności 4,5 m3/h wraz z szafą ster</w:t>
      </w:r>
      <w:r w:rsidR="00642A2F">
        <w:rPr>
          <w:rFonts w:ascii="Arial" w:hAnsi="Arial" w:cs="Arial"/>
          <w:sz w:val="20"/>
          <w:szCs w:val="20"/>
        </w:rPr>
        <w:t>owniczą.</w:t>
      </w:r>
      <w:r w:rsidR="008A0DE1">
        <w:rPr>
          <w:rFonts w:ascii="Arial" w:hAnsi="Arial" w:cs="Arial"/>
          <w:sz w:val="20"/>
          <w:szCs w:val="20"/>
        </w:rPr>
        <w:t xml:space="preserve"> Silnik homogenizatora wyposażony w przemiennik częstotliwości pozwalający na regulacje częstotliwości</w:t>
      </w:r>
      <w:r w:rsidR="00DF2EB9">
        <w:rPr>
          <w:rFonts w:ascii="Arial" w:hAnsi="Arial" w:cs="Arial"/>
          <w:sz w:val="20"/>
          <w:szCs w:val="20"/>
        </w:rPr>
        <w:t xml:space="preserve"> pracy</w:t>
      </w:r>
      <w:r w:rsidR="008A0DE1">
        <w:rPr>
          <w:rFonts w:ascii="Arial" w:hAnsi="Arial" w:cs="Arial"/>
          <w:sz w:val="20"/>
          <w:szCs w:val="20"/>
        </w:rPr>
        <w:t xml:space="preserve"> </w:t>
      </w:r>
      <w:r w:rsidR="00DF2EB9">
        <w:rPr>
          <w:rFonts w:ascii="Arial" w:hAnsi="Arial" w:cs="Arial"/>
          <w:sz w:val="20"/>
          <w:szCs w:val="20"/>
        </w:rPr>
        <w:t xml:space="preserve">silnika w zakresie </w:t>
      </w:r>
      <w:r w:rsidR="008A0DE1">
        <w:rPr>
          <w:rFonts w:ascii="Arial" w:hAnsi="Arial" w:cs="Arial"/>
          <w:sz w:val="20"/>
          <w:szCs w:val="20"/>
        </w:rPr>
        <w:t>± 20Hz</w:t>
      </w:r>
      <w:r w:rsidR="00DF2EB9">
        <w:rPr>
          <w:rFonts w:ascii="Arial" w:hAnsi="Arial" w:cs="Arial"/>
          <w:sz w:val="20"/>
          <w:szCs w:val="20"/>
        </w:rPr>
        <w:t>.</w:t>
      </w:r>
    </w:p>
    <w:p w14:paraId="2F3256DC" w14:textId="7002D100" w:rsidR="007223E2" w:rsidRDefault="007223E2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7223E2">
        <w:rPr>
          <w:rFonts w:ascii="Arial" w:hAnsi="Arial" w:cs="Arial"/>
          <w:sz w:val="20"/>
          <w:szCs w:val="20"/>
        </w:rPr>
        <w:lastRenderedPageBreak/>
        <w:t xml:space="preserve">Montaż nowego homogenizatora wraz z </w:t>
      </w:r>
      <w:r w:rsidR="00D0007F">
        <w:rPr>
          <w:rFonts w:ascii="Arial" w:hAnsi="Arial" w:cs="Arial"/>
          <w:sz w:val="20"/>
          <w:szCs w:val="20"/>
        </w:rPr>
        <w:t>podłączeniem do instalacji technologicznej i</w:t>
      </w:r>
      <w:r w:rsidR="00C778D7">
        <w:rPr>
          <w:rFonts w:ascii="Arial" w:hAnsi="Arial" w:cs="Arial"/>
          <w:sz w:val="20"/>
          <w:szCs w:val="20"/>
        </w:rPr>
        <w:t> </w:t>
      </w:r>
      <w:r w:rsidR="00D0007F">
        <w:rPr>
          <w:rFonts w:ascii="Arial" w:hAnsi="Arial" w:cs="Arial"/>
          <w:sz w:val="20"/>
          <w:szCs w:val="20"/>
        </w:rPr>
        <w:t>produktowej</w:t>
      </w:r>
      <w:r w:rsidRPr="007223E2">
        <w:rPr>
          <w:rFonts w:ascii="Arial" w:hAnsi="Arial" w:cs="Arial"/>
          <w:sz w:val="20"/>
          <w:szCs w:val="20"/>
        </w:rPr>
        <w:t>.</w:t>
      </w:r>
    </w:p>
    <w:p w14:paraId="7BE3DF3C" w14:textId="3AAA0D06" w:rsidR="00711281" w:rsidRDefault="00711281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711281">
        <w:rPr>
          <w:rFonts w:ascii="Arial" w:hAnsi="Arial" w:cs="Arial"/>
          <w:sz w:val="20"/>
          <w:szCs w:val="20"/>
        </w:rPr>
        <w:t xml:space="preserve">ontaż </w:t>
      </w:r>
      <w:r w:rsidR="00092324">
        <w:rPr>
          <w:rFonts w:ascii="Arial" w:hAnsi="Arial" w:cs="Arial"/>
          <w:sz w:val="20"/>
          <w:szCs w:val="20"/>
        </w:rPr>
        <w:t xml:space="preserve">nowej </w:t>
      </w:r>
      <w:r w:rsidRPr="00711281">
        <w:rPr>
          <w:rFonts w:ascii="Arial" w:hAnsi="Arial" w:cs="Arial"/>
          <w:sz w:val="20"/>
          <w:szCs w:val="20"/>
        </w:rPr>
        <w:t>szafy sterowniczej w pomieszczeniu rozdzielni elektrycznej</w:t>
      </w:r>
      <w:r w:rsidR="00092324">
        <w:rPr>
          <w:rFonts w:ascii="Arial" w:hAnsi="Arial" w:cs="Arial"/>
          <w:sz w:val="20"/>
          <w:szCs w:val="20"/>
        </w:rPr>
        <w:t xml:space="preserve">. </w:t>
      </w:r>
    </w:p>
    <w:p w14:paraId="1833032D" w14:textId="007F5035" w:rsidR="004B1987" w:rsidRPr="00C778D7" w:rsidRDefault="00711281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C778D7">
        <w:rPr>
          <w:rFonts w:ascii="Arial" w:hAnsi="Arial" w:cs="Arial"/>
          <w:sz w:val="20"/>
          <w:szCs w:val="20"/>
        </w:rPr>
        <w:t>Przeniesienie szaf sterowniczych homogenizatorów H1, H2, H3 do pomieszczenia rozdzielni elektrycznej</w:t>
      </w:r>
      <w:r w:rsidR="00D0007F" w:rsidRPr="00C778D7">
        <w:rPr>
          <w:rFonts w:ascii="Arial" w:hAnsi="Arial" w:cs="Arial"/>
          <w:sz w:val="20"/>
          <w:szCs w:val="20"/>
        </w:rPr>
        <w:t xml:space="preserve"> znajdującej się w budynku WSS</w:t>
      </w:r>
      <w:r w:rsidRPr="00C778D7">
        <w:rPr>
          <w:rFonts w:ascii="Arial" w:hAnsi="Arial" w:cs="Arial"/>
          <w:sz w:val="20"/>
          <w:szCs w:val="20"/>
        </w:rPr>
        <w:t>.</w:t>
      </w:r>
      <w:r w:rsidR="00D0007F" w:rsidRPr="00C778D7">
        <w:rPr>
          <w:rFonts w:ascii="Arial" w:hAnsi="Arial" w:cs="Arial"/>
          <w:sz w:val="20"/>
          <w:szCs w:val="20"/>
        </w:rPr>
        <w:t xml:space="preserve"> </w:t>
      </w:r>
      <w:r w:rsidR="00483B6D" w:rsidRPr="00C778D7">
        <w:rPr>
          <w:rFonts w:ascii="Arial" w:hAnsi="Arial" w:cs="Arial"/>
          <w:sz w:val="20"/>
          <w:szCs w:val="20"/>
        </w:rPr>
        <w:t>Przeniesienie musi odbywać się stopniowo w celu utrzymania ciągłości produkcji instalacji WSS. Wszystkie prace ograniczające produkcje muszą być zgłaszane z wyprzedzeniem w celu zapewnienia ciągłości pracy instalacji WSS</w:t>
      </w:r>
      <w:r w:rsidR="004B1987" w:rsidRPr="00C778D7">
        <w:rPr>
          <w:rFonts w:ascii="Arial" w:hAnsi="Arial" w:cs="Arial"/>
          <w:sz w:val="20"/>
          <w:szCs w:val="20"/>
        </w:rPr>
        <w:t>.</w:t>
      </w:r>
    </w:p>
    <w:p w14:paraId="1C391CEC" w14:textId="5A4EA3FB" w:rsidR="004B1987" w:rsidRDefault="00483B6D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4B1987">
        <w:rPr>
          <w:rFonts w:ascii="Arial" w:hAnsi="Arial" w:cs="Arial"/>
          <w:sz w:val="20"/>
          <w:szCs w:val="20"/>
        </w:rPr>
        <w:t xml:space="preserve">Przeniesienie </w:t>
      </w:r>
      <w:r w:rsidR="004B1987" w:rsidRPr="004B1987">
        <w:rPr>
          <w:rFonts w:ascii="Arial" w:hAnsi="Arial" w:cs="Arial"/>
          <w:sz w:val="20"/>
          <w:szCs w:val="20"/>
        </w:rPr>
        <w:t>wszystkich kabli zasilających i sterowniczych umieszczonych w posadzce na napowietrzne trasy kablowe lub montaż nowych trasach kablowych oraz podłączenie ich do przenoszonych do rozdzielni elektrycznej szaf sterowniczych (dotyczy wszystkich homogenizatorów używanych na instalacji WSS</w:t>
      </w:r>
      <w:r w:rsidR="000030B6">
        <w:rPr>
          <w:rFonts w:ascii="Arial" w:hAnsi="Arial" w:cs="Arial"/>
          <w:sz w:val="20"/>
          <w:szCs w:val="20"/>
        </w:rPr>
        <w:t>,</w:t>
      </w:r>
      <w:r w:rsidR="004B1987" w:rsidRPr="004B1987">
        <w:rPr>
          <w:rFonts w:ascii="Arial" w:hAnsi="Arial" w:cs="Arial"/>
          <w:sz w:val="20"/>
          <w:szCs w:val="20"/>
        </w:rPr>
        <w:t xml:space="preserve"> w razie problemów z długością</w:t>
      </w:r>
      <w:r w:rsidR="004B1987">
        <w:rPr>
          <w:rFonts w:ascii="Arial" w:hAnsi="Arial" w:cs="Arial"/>
          <w:sz w:val="20"/>
          <w:szCs w:val="20"/>
        </w:rPr>
        <w:t xml:space="preserve"> i jakością </w:t>
      </w:r>
      <w:r w:rsidR="004B1987" w:rsidRPr="004B1987">
        <w:rPr>
          <w:rFonts w:ascii="Arial" w:hAnsi="Arial" w:cs="Arial"/>
          <w:sz w:val="20"/>
          <w:szCs w:val="20"/>
        </w:rPr>
        <w:t>kabli zasilających i sterowniczych montaż nowych kabli)</w:t>
      </w:r>
      <w:r w:rsidR="004C774A">
        <w:rPr>
          <w:rFonts w:ascii="Arial" w:hAnsi="Arial" w:cs="Arial"/>
          <w:sz w:val="20"/>
          <w:szCs w:val="20"/>
        </w:rPr>
        <w:t>.</w:t>
      </w:r>
      <w:r w:rsidR="00BB368C">
        <w:rPr>
          <w:rFonts w:ascii="Arial" w:hAnsi="Arial" w:cs="Arial"/>
          <w:sz w:val="20"/>
          <w:szCs w:val="20"/>
        </w:rPr>
        <w:t xml:space="preserve"> </w:t>
      </w:r>
    </w:p>
    <w:p w14:paraId="38827EB4" w14:textId="2F4310B0" w:rsidR="004B1987" w:rsidRDefault="004B1987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4B1987">
        <w:rPr>
          <w:rFonts w:ascii="Arial" w:hAnsi="Arial" w:cs="Arial"/>
          <w:sz w:val="20"/>
          <w:szCs w:val="20"/>
        </w:rPr>
        <w:t>ontaż lokalnych szafek sterowniczych z zamontowanymi panelami HMI</w:t>
      </w:r>
      <w:r w:rsidR="00562C78">
        <w:rPr>
          <w:rFonts w:ascii="Arial" w:hAnsi="Arial" w:cs="Arial"/>
          <w:sz w:val="20"/>
          <w:szCs w:val="20"/>
        </w:rPr>
        <w:t xml:space="preserve"> </w:t>
      </w:r>
      <w:r w:rsidR="00562C78" w:rsidRPr="004B1987">
        <w:rPr>
          <w:rFonts w:ascii="Arial" w:hAnsi="Arial" w:cs="Arial"/>
          <w:sz w:val="20"/>
          <w:szCs w:val="20"/>
        </w:rPr>
        <w:t>na ścianie windy towarowo – osobowej (dotyczy montażu wszystkich homogenizatorów</w:t>
      </w:r>
      <w:r w:rsidR="00562C78">
        <w:rPr>
          <w:rFonts w:ascii="Arial" w:hAnsi="Arial" w:cs="Arial"/>
          <w:sz w:val="20"/>
          <w:szCs w:val="20"/>
        </w:rPr>
        <w:t>. Panele HMI o przekątnej minimum 9”</w:t>
      </w:r>
      <w:r w:rsidR="00C778D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. Panele muszą posiadać pełne możliwości dotyczące sterowania pracą homogenizatorów, dotyczy to zarówno sterowania </w:t>
      </w:r>
      <w:r w:rsidR="001C14DB">
        <w:rPr>
          <w:rFonts w:ascii="Arial" w:hAnsi="Arial" w:cs="Arial"/>
          <w:sz w:val="20"/>
          <w:szCs w:val="20"/>
        </w:rPr>
        <w:t xml:space="preserve">regulacją </w:t>
      </w:r>
      <w:r>
        <w:rPr>
          <w:rFonts w:ascii="Arial" w:hAnsi="Arial" w:cs="Arial"/>
          <w:sz w:val="20"/>
          <w:szCs w:val="20"/>
        </w:rPr>
        <w:t xml:space="preserve">ciśnienia </w:t>
      </w:r>
      <w:r w:rsidR="001C14DB">
        <w:rPr>
          <w:rFonts w:ascii="Arial" w:hAnsi="Arial" w:cs="Arial"/>
          <w:sz w:val="20"/>
          <w:szCs w:val="20"/>
        </w:rPr>
        <w:t>homogenizacji jak i</w:t>
      </w:r>
      <w:r w:rsidR="00C778D7">
        <w:rPr>
          <w:rFonts w:ascii="Arial" w:hAnsi="Arial" w:cs="Arial"/>
          <w:sz w:val="20"/>
          <w:szCs w:val="20"/>
        </w:rPr>
        <w:t> </w:t>
      </w:r>
      <w:r w:rsidR="001C14DB">
        <w:rPr>
          <w:rFonts w:ascii="Arial" w:hAnsi="Arial" w:cs="Arial"/>
          <w:sz w:val="20"/>
          <w:szCs w:val="20"/>
        </w:rPr>
        <w:t>regulacji obrotów silnika elektrycznego homogenizatora.</w:t>
      </w:r>
      <w:r>
        <w:rPr>
          <w:rFonts w:ascii="Arial" w:hAnsi="Arial" w:cs="Arial"/>
          <w:sz w:val="20"/>
          <w:szCs w:val="20"/>
        </w:rPr>
        <w:t xml:space="preserve"> </w:t>
      </w:r>
      <w:r w:rsidR="001C14DB">
        <w:rPr>
          <w:rFonts w:ascii="Arial" w:hAnsi="Arial" w:cs="Arial"/>
          <w:sz w:val="20"/>
          <w:szCs w:val="20"/>
        </w:rPr>
        <w:t>Panele wyposażone w rysiki ułatwiające zmianę parametrów rządzeń. Wyłączniki awaryjne zamontowane na każdej szafce</w:t>
      </w:r>
      <w:r w:rsidR="00562C78">
        <w:rPr>
          <w:rFonts w:ascii="Arial" w:hAnsi="Arial" w:cs="Arial"/>
          <w:sz w:val="20"/>
          <w:szCs w:val="20"/>
        </w:rPr>
        <w:t xml:space="preserve"> sterowniczej</w:t>
      </w:r>
      <w:r w:rsidR="001C14DB">
        <w:rPr>
          <w:rFonts w:ascii="Arial" w:hAnsi="Arial" w:cs="Arial"/>
          <w:sz w:val="20"/>
          <w:szCs w:val="20"/>
        </w:rPr>
        <w:t xml:space="preserve"> indywidualnie dla każdego homogenizatora. Szafki wyposażone w wizualne i</w:t>
      </w:r>
      <w:r w:rsidR="00C778D7">
        <w:rPr>
          <w:rFonts w:ascii="Arial" w:hAnsi="Arial" w:cs="Arial"/>
          <w:sz w:val="20"/>
          <w:szCs w:val="20"/>
        </w:rPr>
        <w:t> </w:t>
      </w:r>
      <w:r w:rsidR="001C14DB">
        <w:rPr>
          <w:rFonts w:ascii="Arial" w:hAnsi="Arial" w:cs="Arial"/>
          <w:sz w:val="20"/>
          <w:szCs w:val="20"/>
        </w:rPr>
        <w:t>akustyczne sygnalizatory pracy urządzeń.</w:t>
      </w:r>
      <w:r w:rsidR="00562C78">
        <w:rPr>
          <w:rFonts w:ascii="Arial" w:hAnsi="Arial" w:cs="Arial"/>
          <w:sz w:val="20"/>
          <w:szCs w:val="20"/>
        </w:rPr>
        <w:t xml:space="preserve"> Wszystkie </w:t>
      </w:r>
      <w:r w:rsidR="00791CEB">
        <w:rPr>
          <w:rFonts w:ascii="Arial" w:hAnsi="Arial" w:cs="Arial"/>
          <w:sz w:val="20"/>
          <w:szCs w:val="20"/>
        </w:rPr>
        <w:t xml:space="preserve">wyłączniki, przełączniki, itp. </w:t>
      </w:r>
      <w:r w:rsidR="00C778D7">
        <w:rPr>
          <w:rFonts w:ascii="Arial" w:hAnsi="Arial" w:cs="Arial"/>
          <w:sz w:val="20"/>
          <w:szCs w:val="20"/>
        </w:rPr>
        <w:t>m</w:t>
      </w:r>
      <w:r w:rsidR="00791CEB">
        <w:rPr>
          <w:rFonts w:ascii="Arial" w:hAnsi="Arial" w:cs="Arial"/>
          <w:sz w:val="20"/>
          <w:szCs w:val="20"/>
        </w:rPr>
        <w:t>uszą posiadać czytelne opisy w języku polskim. Szafki sterownicze wykonane z tego samego materiału oraz o tych samych wymiarach</w:t>
      </w:r>
      <w:r w:rsidR="005E6089">
        <w:rPr>
          <w:rFonts w:ascii="Arial" w:hAnsi="Arial" w:cs="Arial"/>
          <w:sz w:val="20"/>
          <w:szCs w:val="20"/>
        </w:rPr>
        <w:t>. Szafki sterownicze w kolorze RAL 7045 lub zbliżonym.</w:t>
      </w:r>
    </w:p>
    <w:p w14:paraId="0C88C8FB" w14:textId="61394194" w:rsidR="00CA3822" w:rsidRDefault="00CA3822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CA3822">
        <w:rPr>
          <w:rFonts w:ascii="Arial" w:hAnsi="Arial" w:cs="Arial"/>
          <w:sz w:val="20"/>
          <w:szCs w:val="20"/>
        </w:rPr>
        <w:t xml:space="preserve">ostawa i montaż filtra obrotowego </w:t>
      </w:r>
      <w:r>
        <w:rPr>
          <w:rFonts w:ascii="Arial" w:hAnsi="Arial" w:cs="Arial"/>
          <w:sz w:val="20"/>
          <w:szCs w:val="20"/>
        </w:rPr>
        <w:t>dla nowego homogenizatora</w:t>
      </w:r>
      <w:r w:rsidR="005E6089">
        <w:rPr>
          <w:rFonts w:ascii="Arial" w:hAnsi="Arial" w:cs="Arial"/>
          <w:sz w:val="20"/>
          <w:szCs w:val="20"/>
        </w:rPr>
        <w:t>. Budowa i działanie filtra</w:t>
      </w:r>
      <w:r>
        <w:rPr>
          <w:rFonts w:ascii="Arial" w:hAnsi="Arial" w:cs="Arial"/>
          <w:sz w:val="20"/>
          <w:szCs w:val="20"/>
        </w:rPr>
        <w:t xml:space="preserve"> </w:t>
      </w:r>
      <w:r w:rsidRPr="00CA3822">
        <w:rPr>
          <w:rFonts w:ascii="Arial" w:hAnsi="Arial" w:cs="Arial"/>
          <w:sz w:val="20"/>
          <w:szCs w:val="20"/>
        </w:rPr>
        <w:t>analogiczn</w:t>
      </w:r>
      <w:r w:rsidR="005E6089">
        <w:rPr>
          <w:rFonts w:ascii="Arial" w:hAnsi="Arial" w:cs="Arial"/>
          <w:sz w:val="20"/>
          <w:szCs w:val="20"/>
        </w:rPr>
        <w:t xml:space="preserve">ie </w:t>
      </w:r>
      <w:r w:rsidRPr="00CA3822">
        <w:rPr>
          <w:rFonts w:ascii="Arial" w:hAnsi="Arial" w:cs="Arial"/>
          <w:sz w:val="20"/>
          <w:szCs w:val="20"/>
        </w:rPr>
        <w:t xml:space="preserve">do obecnie funkcjonujących na instalacji WSS </w:t>
      </w:r>
      <w:r w:rsidR="00446160">
        <w:rPr>
          <w:rFonts w:ascii="Arial" w:hAnsi="Arial" w:cs="Arial"/>
          <w:sz w:val="20"/>
          <w:szCs w:val="20"/>
        </w:rPr>
        <w:t xml:space="preserve"> Konstrukcja</w:t>
      </w:r>
      <w:r w:rsidR="005E608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filtr</w:t>
      </w:r>
      <w:r w:rsidR="005E608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obrotowego powinna być tak wykonana</w:t>
      </w:r>
      <w:r w:rsidR="005E608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aby umożliwić łatw</w:t>
      </w:r>
      <w:r w:rsidR="000E5178">
        <w:rPr>
          <w:rFonts w:ascii="Arial" w:hAnsi="Arial" w:cs="Arial"/>
          <w:sz w:val="20"/>
          <w:szCs w:val="20"/>
        </w:rPr>
        <w:t>ą wymianę lub wyczyszczenie wkładu filtra.</w:t>
      </w:r>
      <w:r w:rsidR="00E95DEB">
        <w:rPr>
          <w:rFonts w:ascii="Arial" w:hAnsi="Arial" w:cs="Arial"/>
          <w:sz w:val="20"/>
          <w:szCs w:val="20"/>
        </w:rPr>
        <w:t xml:space="preserve"> Filtr wyposażony w dwa manometry wskazujące ciśnienie </w:t>
      </w:r>
      <w:r w:rsidR="00F2396E">
        <w:rPr>
          <w:rFonts w:ascii="Arial" w:hAnsi="Arial" w:cs="Arial"/>
          <w:sz w:val="20"/>
          <w:szCs w:val="20"/>
        </w:rPr>
        <w:t xml:space="preserve">smaru </w:t>
      </w:r>
      <w:r w:rsidR="00E95DEB">
        <w:rPr>
          <w:rFonts w:ascii="Arial" w:hAnsi="Arial" w:cs="Arial"/>
          <w:sz w:val="20"/>
          <w:szCs w:val="20"/>
        </w:rPr>
        <w:t>na wejściu i wyjściu z urządzenia.</w:t>
      </w:r>
    </w:p>
    <w:p w14:paraId="2B42A944" w14:textId="48834E3E" w:rsidR="004C774A" w:rsidRDefault="00351DCC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351DCC">
        <w:rPr>
          <w:rFonts w:ascii="Arial" w:hAnsi="Arial" w:cs="Arial"/>
          <w:sz w:val="20"/>
          <w:szCs w:val="20"/>
        </w:rPr>
        <w:t>Podłączenie nowego homogenizatora do instalacji technologicznej mieszalnika M7</w:t>
      </w:r>
      <w:r w:rsidR="00ED7BA7">
        <w:rPr>
          <w:rFonts w:ascii="Arial" w:hAnsi="Arial" w:cs="Arial"/>
          <w:sz w:val="20"/>
          <w:szCs w:val="20"/>
        </w:rPr>
        <w:t>.</w:t>
      </w:r>
      <w:r w:rsidRPr="00351DCC">
        <w:rPr>
          <w:rFonts w:ascii="Arial" w:hAnsi="Arial" w:cs="Arial"/>
          <w:sz w:val="20"/>
          <w:szCs w:val="20"/>
        </w:rPr>
        <w:t xml:space="preserve"> </w:t>
      </w:r>
      <w:r w:rsidR="00ED7BA7">
        <w:rPr>
          <w:rFonts w:ascii="Arial" w:hAnsi="Arial" w:cs="Arial"/>
          <w:sz w:val="20"/>
          <w:szCs w:val="20"/>
        </w:rPr>
        <w:t>Ś</w:t>
      </w:r>
      <w:r w:rsidRPr="00351DCC">
        <w:rPr>
          <w:rFonts w:ascii="Arial" w:hAnsi="Arial" w:cs="Arial"/>
          <w:sz w:val="20"/>
          <w:szCs w:val="20"/>
        </w:rPr>
        <w:t>rednice rurociągów</w:t>
      </w:r>
      <w:r w:rsidR="0020514F">
        <w:rPr>
          <w:rFonts w:ascii="Arial" w:hAnsi="Arial" w:cs="Arial"/>
          <w:sz w:val="20"/>
          <w:szCs w:val="20"/>
        </w:rPr>
        <w:t xml:space="preserve"> analogiczne do zastosowanych na instalacji technologicznej i produktowej mieszalnika M7. Z</w:t>
      </w:r>
      <w:r w:rsidRPr="00351DCC">
        <w:rPr>
          <w:rFonts w:ascii="Arial" w:hAnsi="Arial" w:cs="Arial"/>
          <w:sz w:val="20"/>
          <w:szCs w:val="20"/>
        </w:rPr>
        <w:t xml:space="preserve">awory w celu unifikacji identyczne do zamontowanych i </w:t>
      </w:r>
      <w:r w:rsidR="00E95DEB">
        <w:rPr>
          <w:rFonts w:ascii="Arial" w:hAnsi="Arial" w:cs="Arial"/>
          <w:sz w:val="20"/>
          <w:szCs w:val="20"/>
        </w:rPr>
        <w:t xml:space="preserve">obecnie </w:t>
      </w:r>
      <w:r w:rsidRPr="00351DCC">
        <w:rPr>
          <w:rFonts w:ascii="Arial" w:hAnsi="Arial" w:cs="Arial"/>
          <w:sz w:val="20"/>
          <w:szCs w:val="20"/>
        </w:rPr>
        <w:t>używanych na instalacji WSS</w:t>
      </w:r>
      <w:r w:rsidR="00ED7BA7">
        <w:rPr>
          <w:rFonts w:ascii="Arial" w:hAnsi="Arial" w:cs="Arial"/>
          <w:sz w:val="20"/>
          <w:szCs w:val="20"/>
        </w:rPr>
        <w:t>. W rurociąg pomiędzy homogenizatorem a mieszalnikiem zamontować manometr wskazujący ciśnienie smaru w rurociągu</w:t>
      </w:r>
      <w:r w:rsidR="00991476">
        <w:rPr>
          <w:rFonts w:ascii="Arial" w:hAnsi="Arial" w:cs="Arial"/>
          <w:sz w:val="20"/>
          <w:szCs w:val="20"/>
        </w:rPr>
        <w:t xml:space="preserve"> (jeden manometr na wyjściu z mieszalnika, a drugi na powrocie z homogenizatora na mieszalnik). Wartości pomiarowe manometrów analogiczne do już zamontowanych </w:t>
      </w:r>
      <w:r w:rsidR="00D96CB7">
        <w:rPr>
          <w:rFonts w:ascii="Arial" w:hAnsi="Arial" w:cs="Arial"/>
          <w:sz w:val="20"/>
          <w:szCs w:val="20"/>
        </w:rPr>
        <w:t xml:space="preserve">manometrów </w:t>
      </w:r>
      <w:r w:rsidR="00991476">
        <w:rPr>
          <w:rFonts w:ascii="Arial" w:hAnsi="Arial" w:cs="Arial"/>
          <w:sz w:val="20"/>
          <w:szCs w:val="20"/>
        </w:rPr>
        <w:t>na instalacji WSS.</w:t>
      </w:r>
    </w:p>
    <w:p w14:paraId="086EEFF0" w14:textId="69BF2EF3" w:rsidR="00753A81" w:rsidRDefault="008A2B4D" w:rsidP="00277C8E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 w:rsidRPr="006E180D">
        <w:rPr>
          <w:rFonts w:ascii="Arial" w:hAnsi="Arial" w:cs="Arial"/>
          <w:sz w:val="20"/>
          <w:szCs w:val="20"/>
        </w:rPr>
        <w:t>Podłączenie homogenizatora do instalacji produktowej i napełniarki mieszalnika M7</w:t>
      </w:r>
      <w:r w:rsidR="007223E2" w:rsidRPr="006E180D">
        <w:rPr>
          <w:rFonts w:ascii="Arial" w:hAnsi="Arial" w:cs="Arial"/>
          <w:sz w:val="20"/>
          <w:szCs w:val="20"/>
        </w:rPr>
        <w:t xml:space="preserve">. Średnice rurociągów, materiał </w:t>
      </w:r>
      <w:r w:rsidR="00D96CB7">
        <w:rPr>
          <w:rFonts w:ascii="Arial" w:hAnsi="Arial" w:cs="Arial"/>
          <w:sz w:val="20"/>
          <w:szCs w:val="20"/>
        </w:rPr>
        <w:t xml:space="preserve">rurociągów oraz montowane </w:t>
      </w:r>
      <w:r w:rsidR="007223E2" w:rsidRPr="006E180D">
        <w:rPr>
          <w:rFonts w:ascii="Arial" w:hAnsi="Arial" w:cs="Arial"/>
          <w:sz w:val="20"/>
          <w:szCs w:val="20"/>
        </w:rPr>
        <w:t xml:space="preserve">zawory </w:t>
      </w:r>
      <w:r w:rsidR="00D96CB7">
        <w:rPr>
          <w:rFonts w:ascii="Arial" w:hAnsi="Arial" w:cs="Arial"/>
          <w:sz w:val="20"/>
          <w:szCs w:val="20"/>
        </w:rPr>
        <w:t>(</w:t>
      </w:r>
      <w:r w:rsidR="007223E2" w:rsidRPr="006E180D">
        <w:rPr>
          <w:rFonts w:ascii="Arial" w:hAnsi="Arial" w:cs="Arial"/>
          <w:sz w:val="20"/>
          <w:szCs w:val="20"/>
        </w:rPr>
        <w:t>w celu unifikacji</w:t>
      </w:r>
      <w:r w:rsidR="00D96CB7">
        <w:rPr>
          <w:rFonts w:ascii="Arial" w:hAnsi="Arial" w:cs="Arial"/>
          <w:sz w:val="20"/>
          <w:szCs w:val="20"/>
        </w:rPr>
        <w:t>)</w:t>
      </w:r>
      <w:r w:rsidR="007223E2" w:rsidRPr="006E180D">
        <w:rPr>
          <w:rFonts w:ascii="Arial" w:hAnsi="Arial" w:cs="Arial"/>
          <w:sz w:val="20"/>
          <w:szCs w:val="20"/>
        </w:rPr>
        <w:t xml:space="preserve"> identyczne do zamontowanych i obecnie używanych na instalacji WSS. W rurociąg pomiędzy</w:t>
      </w:r>
      <w:r w:rsidR="007223E2" w:rsidRPr="006E180D">
        <w:rPr>
          <w:rFonts w:ascii="Arial" w:hAnsi="Arial" w:cs="Arial"/>
          <w:sz w:val="20"/>
          <w:szCs w:val="20"/>
          <w:u w:val="single"/>
        </w:rPr>
        <w:t xml:space="preserve"> </w:t>
      </w:r>
      <w:r w:rsidR="007223E2" w:rsidRPr="006E180D">
        <w:rPr>
          <w:rFonts w:ascii="Arial" w:hAnsi="Arial" w:cs="Arial"/>
          <w:sz w:val="20"/>
          <w:szCs w:val="20"/>
        </w:rPr>
        <w:t>homogenizatorem</w:t>
      </w:r>
      <w:r w:rsidR="00D96CB7">
        <w:rPr>
          <w:rFonts w:ascii="Arial" w:hAnsi="Arial" w:cs="Arial"/>
          <w:sz w:val="20"/>
          <w:szCs w:val="20"/>
        </w:rPr>
        <w:t>,</w:t>
      </w:r>
      <w:r w:rsidR="007223E2" w:rsidRPr="006E180D">
        <w:rPr>
          <w:rFonts w:ascii="Arial" w:hAnsi="Arial" w:cs="Arial"/>
          <w:sz w:val="20"/>
          <w:szCs w:val="20"/>
        </w:rPr>
        <w:t xml:space="preserve"> a napełniarką zamontować manometr wskazujący ciśnienie smaru w</w:t>
      </w:r>
      <w:r w:rsidR="00C778D7">
        <w:rPr>
          <w:rFonts w:ascii="Arial" w:hAnsi="Arial" w:cs="Arial"/>
          <w:sz w:val="20"/>
          <w:szCs w:val="20"/>
        </w:rPr>
        <w:t> </w:t>
      </w:r>
      <w:r w:rsidR="007223E2" w:rsidRPr="006E180D">
        <w:rPr>
          <w:rFonts w:ascii="Arial" w:hAnsi="Arial" w:cs="Arial"/>
          <w:sz w:val="20"/>
          <w:szCs w:val="20"/>
        </w:rPr>
        <w:t>rurociągu</w:t>
      </w:r>
      <w:r w:rsidR="00D96CB7">
        <w:rPr>
          <w:rFonts w:ascii="Arial" w:hAnsi="Arial" w:cs="Arial"/>
          <w:sz w:val="20"/>
          <w:szCs w:val="20"/>
        </w:rPr>
        <w:t xml:space="preserve"> na wyjściu z homogenizatora i przed napełniarką</w:t>
      </w:r>
      <w:r w:rsidR="007223E2" w:rsidRPr="006E180D">
        <w:rPr>
          <w:rFonts w:ascii="Arial" w:hAnsi="Arial" w:cs="Arial"/>
          <w:sz w:val="20"/>
          <w:szCs w:val="20"/>
        </w:rPr>
        <w:t>.</w:t>
      </w:r>
    </w:p>
    <w:p w14:paraId="0A8AF55B" w14:textId="15CB3BF8" w:rsidR="00B73EE9" w:rsidRDefault="00C778D7" w:rsidP="00446160">
      <w:pPr>
        <w:pStyle w:val="Akapitzlist"/>
        <w:numPr>
          <w:ilvl w:val="1"/>
          <w:numId w:val="37"/>
        </w:numPr>
        <w:spacing w:before="60"/>
        <w:ind w:left="70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Opracowanie d</w:t>
      </w:r>
      <w:r w:rsidR="00B73EE9" w:rsidRPr="00446160">
        <w:rPr>
          <w:rFonts w:ascii="Arial" w:hAnsi="Arial" w:cs="Arial"/>
          <w:sz w:val="20"/>
          <w:szCs w:val="20"/>
        </w:rPr>
        <w:t xml:space="preserve">okumentacji </w:t>
      </w:r>
      <w:r w:rsidR="00874977" w:rsidRPr="00446160">
        <w:rPr>
          <w:rFonts w:ascii="Arial" w:hAnsi="Arial" w:cs="Arial"/>
          <w:sz w:val="20"/>
          <w:szCs w:val="20"/>
        </w:rPr>
        <w:t>powykonawczej i o</w:t>
      </w:r>
      <w:r w:rsidR="00B73EE9" w:rsidRPr="00446160">
        <w:rPr>
          <w:rFonts w:ascii="Arial" w:hAnsi="Arial" w:cs="Arial"/>
          <w:sz w:val="20"/>
          <w:szCs w:val="20"/>
        </w:rPr>
        <w:t>dbiorowej (deklaracje zgodności, instrukcja</w:t>
      </w:r>
      <w:r w:rsidR="00D96CB7" w:rsidRPr="00753A81">
        <w:rPr>
          <w:rFonts w:ascii="Arial" w:hAnsi="Arial" w:cs="Arial"/>
          <w:sz w:val="20"/>
          <w:szCs w:val="20"/>
        </w:rPr>
        <w:t xml:space="preserve"> </w:t>
      </w:r>
      <w:r w:rsidR="00B73EE9" w:rsidRPr="00753A81">
        <w:rPr>
          <w:rFonts w:ascii="Arial" w:hAnsi="Arial" w:cs="Arial"/>
          <w:sz w:val="20"/>
          <w:szCs w:val="20"/>
        </w:rPr>
        <w:t>obsługi i</w:t>
      </w:r>
      <w:r w:rsidR="0097688A" w:rsidRPr="00753A81">
        <w:rPr>
          <w:rFonts w:ascii="Arial" w:hAnsi="Arial" w:cs="Arial"/>
          <w:sz w:val="20"/>
          <w:szCs w:val="20"/>
        </w:rPr>
        <w:t> </w:t>
      </w:r>
      <w:r w:rsidR="00B73EE9" w:rsidRPr="00753A81">
        <w:rPr>
          <w:rFonts w:ascii="Arial" w:hAnsi="Arial" w:cs="Arial"/>
          <w:sz w:val="20"/>
          <w:szCs w:val="20"/>
        </w:rPr>
        <w:t>konserwacji elementów systemu, opisy i rysunki powykonawcze wszystkich branż</w:t>
      </w:r>
      <w:r>
        <w:rPr>
          <w:rFonts w:ascii="Arial" w:hAnsi="Arial" w:cs="Arial"/>
          <w:sz w:val="20"/>
          <w:szCs w:val="20"/>
        </w:rPr>
        <w:t xml:space="preserve">). </w:t>
      </w:r>
      <w:r w:rsidR="00B73EE9" w:rsidRPr="00446160">
        <w:rPr>
          <w:rFonts w:ascii="Arial" w:hAnsi="Arial" w:cs="Arial"/>
          <w:sz w:val="20"/>
          <w:szCs w:val="20"/>
        </w:rPr>
        <w:t>Uzyskanie wymaganych uzgodnień,</w:t>
      </w:r>
      <w:r w:rsidR="00C61215" w:rsidRPr="00446160">
        <w:rPr>
          <w:rFonts w:ascii="Arial" w:hAnsi="Arial" w:cs="Arial"/>
          <w:sz w:val="20"/>
          <w:szCs w:val="20"/>
        </w:rPr>
        <w:t xml:space="preserve"> pozwoleń, decyzji, zgód</w:t>
      </w:r>
      <w:r w:rsidR="00B73EE9" w:rsidRPr="00446160">
        <w:rPr>
          <w:rFonts w:ascii="Arial" w:hAnsi="Arial" w:cs="Arial"/>
          <w:sz w:val="20"/>
          <w:szCs w:val="20"/>
        </w:rPr>
        <w:t xml:space="preserve"> </w:t>
      </w:r>
      <w:r w:rsidR="00C61215" w:rsidRPr="00446160">
        <w:rPr>
          <w:rFonts w:ascii="Arial" w:hAnsi="Arial" w:cs="Arial"/>
          <w:sz w:val="20"/>
          <w:szCs w:val="20"/>
        </w:rPr>
        <w:t>administracyjnych (</w:t>
      </w:r>
      <w:r w:rsidR="00B73EE9" w:rsidRPr="00446160">
        <w:rPr>
          <w:rFonts w:ascii="Arial" w:hAnsi="Arial" w:cs="Arial"/>
          <w:sz w:val="20"/>
          <w:szCs w:val="20"/>
        </w:rPr>
        <w:t>jeśli</w:t>
      </w:r>
      <w:r w:rsidR="002139CC" w:rsidRPr="00446160">
        <w:rPr>
          <w:rFonts w:ascii="Arial" w:hAnsi="Arial" w:cs="Arial"/>
          <w:sz w:val="20"/>
          <w:szCs w:val="20"/>
        </w:rPr>
        <w:t xml:space="preserve"> </w:t>
      </w:r>
      <w:r w:rsidR="00B73EE9" w:rsidRPr="00446160">
        <w:rPr>
          <w:rFonts w:ascii="Arial" w:hAnsi="Arial" w:cs="Arial"/>
          <w:sz w:val="20"/>
          <w:szCs w:val="20"/>
        </w:rPr>
        <w:t>konieczne</w:t>
      </w:r>
      <w:r w:rsidR="00C61215" w:rsidRPr="00446160">
        <w:rPr>
          <w:rFonts w:ascii="Arial" w:hAnsi="Arial" w:cs="Arial"/>
          <w:sz w:val="20"/>
          <w:szCs w:val="20"/>
        </w:rPr>
        <w:t>)</w:t>
      </w:r>
      <w:r w:rsidR="00B73EE9" w:rsidRPr="00446160">
        <w:rPr>
          <w:rFonts w:ascii="Arial" w:hAnsi="Arial" w:cs="Arial"/>
          <w:sz w:val="20"/>
          <w:szCs w:val="20"/>
        </w:rPr>
        <w:t>.</w:t>
      </w:r>
    </w:p>
    <w:p w14:paraId="0B2373C2" w14:textId="77777777" w:rsidR="00446160" w:rsidRPr="00446160" w:rsidRDefault="00446160" w:rsidP="00446160">
      <w:pPr>
        <w:pStyle w:val="Akapitzlist"/>
        <w:spacing w:before="60"/>
        <w:ind w:left="709"/>
        <w:jc w:val="both"/>
        <w:rPr>
          <w:rFonts w:ascii="Arial" w:hAnsi="Arial" w:cs="Arial"/>
          <w:sz w:val="20"/>
          <w:szCs w:val="20"/>
        </w:rPr>
      </w:pPr>
    </w:p>
    <w:p w14:paraId="7692267B" w14:textId="77777777" w:rsidR="00753A81" w:rsidRDefault="00753A81" w:rsidP="006E180D">
      <w:pPr>
        <w:pStyle w:val="Akapitzlist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p w14:paraId="7F94C0D7" w14:textId="77777777" w:rsidR="00753A81" w:rsidRPr="00753A81" w:rsidRDefault="00753A81" w:rsidP="00277C8E">
      <w:pPr>
        <w:pStyle w:val="Akapitzlist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753A81">
        <w:rPr>
          <w:rFonts w:ascii="Arial" w:hAnsi="Arial" w:cs="Arial"/>
          <w:b/>
          <w:sz w:val="20"/>
          <w:szCs w:val="20"/>
        </w:rPr>
        <w:t>Specyfikacja urządzenia: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3536"/>
        <w:gridCol w:w="5011"/>
        <w:gridCol w:w="185"/>
      </w:tblGrid>
      <w:tr w:rsidR="00753A81" w:rsidRPr="004C774A" w14:paraId="0115D17E" w14:textId="77777777" w:rsidTr="00277C8E">
        <w:trPr>
          <w:trHeight w:val="300"/>
        </w:trPr>
        <w:tc>
          <w:tcPr>
            <w:tcW w:w="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A8EA7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F80E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b/>
                <w:bCs/>
                <w:sz w:val="16"/>
                <w:szCs w:val="16"/>
              </w:rPr>
              <w:t>Model</w:t>
            </w:r>
          </w:p>
        </w:tc>
        <w:tc>
          <w:tcPr>
            <w:tcW w:w="28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4B1B913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MG18-320B</w:t>
            </w:r>
          </w:p>
        </w:tc>
      </w:tr>
      <w:tr w:rsidR="00753A81" w:rsidRPr="004C774A" w14:paraId="092FED88" w14:textId="77777777" w:rsidTr="00277C8E">
        <w:trPr>
          <w:trHeight w:val="28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127C1B" w14:textId="77777777" w:rsidR="00753A81" w:rsidRPr="004C774A" w:rsidRDefault="00753A81" w:rsidP="00277C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74A">
              <w:rPr>
                <w:rFonts w:ascii="Arial" w:hAnsi="Arial" w:cs="Arial"/>
                <w:b/>
                <w:bCs/>
                <w:sz w:val="16"/>
                <w:szCs w:val="16"/>
              </w:rPr>
              <w:t>Specyfikacja</w:t>
            </w:r>
          </w:p>
        </w:tc>
      </w:tr>
      <w:tr w:rsidR="00753A81" w:rsidRPr="004C774A" w14:paraId="6130EB49" w14:textId="77777777" w:rsidTr="00277C8E">
        <w:trPr>
          <w:trHeight w:val="300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B8318F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1E27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Nazwa medium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8B1F7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smar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800AF4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A930F52" w14:textId="77777777" w:rsidTr="00277C8E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F35A6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9EAE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Wydajność przy 50Hz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4C82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4,25 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/h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04BA7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8C73B8F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BFABD6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FEB9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Ciśnienie homogenizacji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6CBD58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250-300 bar (nastawa hydrauliczna)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89E2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377A7E5A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4B6F1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AF4CC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Temperatura medium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E0743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70 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°C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93DF3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645F8826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E0BD3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88248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Temperatura otoczenia minimum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1ADBE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10 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°C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2D4EF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126F417C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703E7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D968E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Temperatura otoczenia minimum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56CB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35 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°C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7E1D3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3326D3AF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FDFC1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7C15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Lepkość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FD78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10 000 </w:t>
            </w:r>
            <w:proofErr w:type="spellStart"/>
            <w:r w:rsidRPr="004C774A">
              <w:rPr>
                <w:rFonts w:ascii="Arial" w:hAnsi="Arial" w:cs="Arial"/>
                <w:sz w:val="16"/>
                <w:szCs w:val="16"/>
              </w:rPr>
              <w:t>cP</w:t>
            </w:r>
            <w:proofErr w:type="spellEnd"/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B479B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50EE76A6" w14:textId="77777777" w:rsidTr="00277C8E">
        <w:trPr>
          <w:trHeight w:val="31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3BA43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D867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Gęstość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B585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950 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</w:rPr>
              <w:t>kg/dm</w:t>
            </w:r>
            <w:r w:rsidRPr="004C774A"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80F4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0912374D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4A9B10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BB01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Aseptyczny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0E74A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E543B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0B3BD49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02C9D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C39E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Średnica nurnika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E56B7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48 mm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7ADCF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2BACB975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16040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86631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Ilość nurników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391FE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478D8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182F1BAE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37FD1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B454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Minimalne ciśnienie napływu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C774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6 bar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990A7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3FAAD5E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5A0D9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89F58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Monitorowanie ciśnienia zasilania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45A5C6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Tak - przetwornik ciśnienia (0-16 bar)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5564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3FE966BF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9BA02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17D7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Obudowa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66A64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Stal nierdzewna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3EF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1763E338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178A85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2A080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Podstawa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3BEC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Stal nierdzewna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9B86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1BB7" w:rsidRPr="001B1BB7" w14:paraId="2DDD3A77" w14:textId="77777777" w:rsidTr="001B1BB7">
        <w:trPr>
          <w:trHeight w:val="400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9DBA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FE63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Smarowanie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00A1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Smarowanie ciśnieniowe wszystkich łożysk za pomocą napędzanej elektrycznie pompy oleju smarowego.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F4DE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6E7260BE" w14:textId="77777777" w:rsidTr="00277C8E">
        <w:trPr>
          <w:trHeight w:val="406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8B801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7D0D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Chłodzenie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4613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 xml:space="preserve">Chłodnica olej/powietrze. </w:t>
            </w:r>
            <w:r w:rsidRPr="004C774A">
              <w:rPr>
                <w:rFonts w:ascii="Arial" w:hAnsi="Arial" w:cs="Arial"/>
                <w:b/>
                <w:bCs/>
                <w:sz w:val="16"/>
                <w:szCs w:val="16"/>
              </w:rPr>
              <w:t>Brak konieczności doprowadzenia wody chłodzącej.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3286B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785F525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F64AFE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7B063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Średnica króćca ssącego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26B60F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Kołnierz DN50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32D1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759B9077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A56D8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28479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Średnica króćca tłocznego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0CDE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Kołnierz DN40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88F13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092B7246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02273B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7E1F8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Powłoka nurników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94B159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Węglik wolframu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647D6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5E121960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CB8E2A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9DDF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Materiał bloku głowicy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4239F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1.4418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73FA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6BCB5907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44FB0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520EA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Rodzaj i materiał zaworów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8A596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Kulowe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53693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06E36903" w14:textId="77777777" w:rsidTr="00277C8E">
        <w:trPr>
          <w:trHeight w:val="448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34126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7465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Dodatkowy zawór bezpieczeństwa do ochrony bloku cylindrów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1607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Tak. Nastawa 360 bar.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EF400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E76B10E" w14:textId="77777777" w:rsidTr="00277C8E">
        <w:trPr>
          <w:trHeight w:val="398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056BA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C1815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Dodatkowe uszczelnienie nurników i odpływ wycieku smaru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4906E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5ABA4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774D352E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3574E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9106B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Materiał zaworu homogenizującego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7C4D9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Węglik wolframu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76291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E8A8815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E241D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C56DC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Waga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D0619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2200 kg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FAE3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42098252" w14:textId="77777777" w:rsidTr="00277C8E">
        <w:trPr>
          <w:trHeight w:val="214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37841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91B4C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Wymiary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9099A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Wysokość: 130 cm Szerokość: 105 cm Długość: 190 cm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922E5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0CC9C591" w14:textId="77777777" w:rsidTr="00277C8E">
        <w:trPr>
          <w:trHeight w:val="285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1D96A25" w14:textId="77777777" w:rsidR="00753A81" w:rsidRPr="004C774A" w:rsidRDefault="00753A81" w:rsidP="00277C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b/>
                <w:bCs/>
                <w:sz w:val="16"/>
                <w:szCs w:val="16"/>
              </w:rPr>
              <w:t>Specyfikacja napędu homogenizatora</w:t>
            </w:r>
          </w:p>
        </w:tc>
      </w:tr>
      <w:tr w:rsidR="00753A81" w:rsidRPr="004C774A" w14:paraId="6331C839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D0107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D409B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Silnik główny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2116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55 kW / 400V / 1500 obr/min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60F9D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3A81" w:rsidRPr="004C774A" w14:paraId="73E0FF66" w14:textId="77777777" w:rsidTr="00277C8E">
        <w:trPr>
          <w:trHeight w:val="285"/>
        </w:trPr>
        <w:tc>
          <w:tcPr>
            <w:tcW w:w="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B0E29" w14:textId="77777777" w:rsidR="00753A81" w:rsidRPr="004C774A" w:rsidRDefault="00753A81" w:rsidP="00277C8E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AF5C9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Silnik pompy oleju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41762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0,37 kW / 400V / 1500 obr/min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1CBB7" w14:textId="77777777" w:rsidR="00753A81" w:rsidRPr="004C774A" w:rsidRDefault="00753A81" w:rsidP="001B1BB7">
            <w:pPr>
              <w:rPr>
                <w:rFonts w:ascii="Arial" w:hAnsi="Arial" w:cs="Arial"/>
                <w:sz w:val="16"/>
                <w:szCs w:val="16"/>
              </w:rPr>
            </w:pPr>
            <w:r w:rsidRPr="004C77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E09C4D" w14:textId="77777777" w:rsidR="00753A81" w:rsidRPr="00C61215" w:rsidRDefault="00753A81" w:rsidP="006E180D">
      <w:pPr>
        <w:pStyle w:val="Akapitzlist"/>
        <w:ind w:left="1080"/>
        <w:contextualSpacing/>
        <w:jc w:val="both"/>
        <w:rPr>
          <w:rFonts w:ascii="Arial" w:hAnsi="Arial" w:cs="Arial"/>
          <w:sz w:val="20"/>
          <w:szCs w:val="20"/>
        </w:rPr>
      </w:pPr>
    </w:p>
    <w:p w14:paraId="6FE9156A" w14:textId="111A76B6" w:rsidR="00857A60" w:rsidRPr="00375882" w:rsidRDefault="00857A60" w:rsidP="00375882">
      <w:pPr>
        <w:pStyle w:val="Akapitzlist"/>
        <w:numPr>
          <w:ilvl w:val="0"/>
          <w:numId w:val="42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75882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1633FEF9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 xml:space="preserve">Oferent zobowiązany jest do zweryfikowania zakresu niniejszego zapytania oraz zgłoszenia ewentualnych zastrzeżeń w ramach postępowania zakupowego przed złożeniem oferty (dopytania na platformie Connect). </w:t>
      </w:r>
    </w:p>
    <w:p w14:paraId="63C942BD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3B1233E9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45E5706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5FDDA214" w14:textId="77777777" w:rsidR="00F75967" w:rsidRPr="00F75967" w:rsidRDefault="00F75967" w:rsidP="00F75967">
      <w:pPr>
        <w:pStyle w:val="Akapitzlist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60B7FCD2" w14:textId="3EE492AB" w:rsidR="004144AB" w:rsidRDefault="00857A60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 xml:space="preserve">Pełna dokumentacja </w:t>
      </w:r>
      <w:r w:rsidR="006454B8">
        <w:rPr>
          <w:rFonts w:ascii="Arial" w:hAnsi="Arial" w:cs="Arial"/>
          <w:sz w:val="20"/>
          <w:szCs w:val="20"/>
        </w:rPr>
        <w:t xml:space="preserve">powykonawcza, </w:t>
      </w:r>
      <w:r w:rsidR="00C778D7">
        <w:rPr>
          <w:rFonts w:ascii="Arial" w:hAnsi="Arial" w:cs="Arial"/>
          <w:sz w:val="20"/>
          <w:szCs w:val="20"/>
        </w:rPr>
        <w:t xml:space="preserve">w tym </w:t>
      </w:r>
      <w:r w:rsidR="006454B8">
        <w:rPr>
          <w:rFonts w:ascii="Arial" w:hAnsi="Arial" w:cs="Arial"/>
          <w:sz w:val="20"/>
          <w:szCs w:val="20"/>
        </w:rPr>
        <w:t xml:space="preserve">min. </w:t>
      </w:r>
      <w:r w:rsidRPr="004144AB">
        <w:rPr>
          <w:rFonts w:ascii="Arial" w:hAnsi="Arial" w:cs="Arial"/>
          <w:sz w:val="20"/>
          <w:szCs w:val="20"/>
        </w:rPr>
        <w:t>CE, DTR, Instrukcja obsługi w języku polskim</w:t>
      </w:r>
      <w:r w:rsidR="00B369EB">
        <w:rPr>
          <w:rFonts w:ascii="Arial" w:hAnsi="Arial" w:cs="Arial"/>
          <w:sz w:val="20"/>
          <w:szCs w:val="20"/>
        </w:rPr>
        <w:t>,</w:t>
      </w:r>
    </w:p>
    <w:p w14:paraId="4214BE5A" w14:textId="55C73226" w:rsidR="004144AB" w:rsidRDefault="00857A60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Przeprowadzenie szkolenia z zakresu obsługi</w:t>
      </w:r>
      <w:r w:rsidR="00B369EB">
        <w:rPr>
          <w:rFonts w:ascii="Arial" w:hAnsi="Arial" w:cs="Arial"/>
          <w:sz w:val="20"/>
          <w:szCs w:val="20"/>
        </w:rPr>
        <w:t>,</w:t>
      </w:r>
    </w:p>
    <w:p w14:paraId="0079AB1F" w14:textId="68C7110F" w:rsidR="004144AB" w:rsidRDefault="00857A60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lastRenderedPageBreak/>
        <w:t>Gwarancja min. 24 m-ce z wliczonymi kosztami przeglądów w całym okresie gwarancji</w:t>
      </w:r>
      <w:r w:rsidR="00B369EB">
        <w:rPr>
          <w:rFonts w:ascii="Arial" w:hAnsi="Arial" w:cs="Arial"/>
          <w:sz w:val="20"/>
          <w:szCs w:val="20"/>
        </w:rPr>
        <w:t>,</w:t>
      </w:r>
    </w:p>
    <w:p w14:paraId="023F0BB2" w14:textId="13BA2128" w:rsidR="004144AB" w:rsidRDefault="00857A60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Czas serwisowy – 24 h od momentu zgłoszenia usterki</w:t>
      </w:r>
      <w:r w:rsidR="00B369EB">
        <w:rPr>
          <w:rFonts w:ascii="Arial" w:hAnsi="Arial" w:cs="Arial"/>
          <w:sz w:val="20"/>
          <w:szCs w:val="20"/>
        </w:rPr>
        <w:t>,</w:t>
      </w:r>
    </w:p>
    <w:p w14:paraId="591422A8" w14:textId="55DBBD96" w:rsidR="004144AB" w:rsidRPr="004054C5" w:rsidRDefault="004144AB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4054C5">
        <w:rPr>
          <w:rFonts w:ascii="Arial" w:hAnsi="Arial" w:cs="Arial"/>
          <w:sz w:val="20"/>
          <w:szCs w:val="20"/>
          <w:highlight w:val="yellow"/>
        </w:rPr>
        <w:t>Urządzeni</w:t>
      </w:r>
      <w:r w:rsidR="000D1133" w:rsidRPr="004054C5">
        <w:rPr>
          <w:rFonts w:ascii="Arial" w:hAnsi="Arial" w:cs="Arial"/>
          <w:sz w:val="20"/>
          <w:szCs w:val="20"/>
          <w:highlight w:val="yellow"/>
        </w:rPr>
        <w:t>a</w:t>
      </w:r>
      <w:r w:rsidRPr="004054C5">
        <w:rPr>
          <w:rFonts w:ascii="Arial" w:hAnsi="Arial" w:cs="Arial"/>
          <w:sz w:val="20"/>
          <w:szCs w:val="20"/>
          <w:highlight w:val="yellow"/>
        </w:rPr>
        <w:t xml:space="preserve"> fabrycznie nowe – rok produkcji nie starsz</w:t>
      </w:r>
      <w:r w:rsidR="000D1133" w:rsidRPr="004054C5">
        <w:rPr>
          <w:rFonts w:ascii="Arial" w:hAnsi="Arial" w:cs="Arial"/>
          <w:sz w:val="20"/>
          <w:szCs w:val="20"/>
          <w:highlight w:val="yellow"/>
        </w:rPr>
        <w:t>e</w:t>
      </w:r>
      <w:r w:rsidRPr="004054C5">
        <w:rPr>
          <w:rFonts w:ascii="Arial" w:hAnsi="Arial" w:cs="Arial"/>
          <w:sz w:val="20"/>
          <w:szCs w:val="20"/>
          <w:highlight w:val="yellow"/>
        </w:rPr>
        <w:t xml:space="preserve"> niż 202</w:t>
      </w:r>
      <w:r w:rsidR="00E963F5" w:rsidRPr="004054C5">
        <w:rPr>
          <w:rFonts w:ascii="Arial" w:hAnsi="Arial" w:cs="Arial"/>
          <w:sz w:val="20"/>
          <w:szCs w:val="20"/>
          <w:highlight w:val="yellow"/>
        </w:rPr>
        <w:t>6</w:t>
      </w:r>
      <w:r w:rsidR="00B369EB" w:rsidRPr="004054C5">
        <w:rPr>
          <w:rFonts w:ascii="Arial" w:hAnsi="Arial" w:cs="Arial"/>
          <w:sz w:val="20"/>
          <w:szCs w:val="20"/>
          <w:highlight w:val="yellow"/>
        </w:rPr>
        <w:t>,</w:t>
      </w:r>
    </w:p>
    <w:p w14:paraId="5B215AA1" w14:textId="7B95B5F9" w:rsidR="004144AB" w:rsidRDefault="00427041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</w:t>
      </w:r>
      <w:r w:rsidR="00B369EB">
        <w:rPr>
          <w:rFonts w:ascii="Arial" w:hAnsi="Arial" w:cs="Arial"/>
          <w:sz w:val="20"/>
          <w:szCs w:val="20"/>
        </w:rPr>
        <w:t>,</w:t>
      </w:r>
    </w:p>
    <w:p w14:paraId="52D901CB" w14:textId="0D180477" w:rsidR="00C778D7" w:rsidRDefault="004144AB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</w:t>
      </w:r>
      <w:r w:rsidR="00B369EB">
        <w:rPr>
          <w:rFonts w:ascii="Arial" w:hAnsi="Arial" w:cs="Arial"/>
          <w:sz w:val="20"/>
          <w:szCs w:val="20"/>
        </w:rPr>
        <w:t>,</w:t>
      </w:r>
    </w:p>
    <w:p w14:paraId="10514680" w14:textId="5E4525BF" w:rsidR="00C778D7" w:rsidRPr="00446160" w:rsidRDefault="00355BED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8D7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  <w:r w:rsidR="00446160">
        <w:rPr>
          <w:rFonts w:ascii="Arial" w:hAnsi="Arial" w:cs="Arial"/>
          <w:sz w:val="20"/>
          <w:szCs w:val="20"/>
        </w:rPr>
        <w:t xml:space="preserve"> </w:t>
      </w:r>
      <w:r w:rsidR="00C778D7" w:rsidRPr="00446160">
        <w:rPr>
          <w:rFonts w:ascii="Arial" w:hAnsi="Arial" w:cs="Arial"/>
          <w:sz w:val="20"/>
          <w:szCs w:val="20"/>
        </w:rPr>
        <w:t>Przy projektowaniu należy stosować wyroby dopuszczone do obrotu i stosowania w budownictwie, za które uznaje się wyroby posiadające (zgodnie z odpowiednimi Dziennikami Ustaw):</w:t>
      </w:r>
    </w:p>
    <w:p w14:paraId="190A4E41" w14:textId="77777777" w:rsidR="00C778D7" w:rsidRPr="00C26777" w:rsidRDefault="00C778D7" w:rsidP="00446160">
      <w:pPr>
        <w:pStyle w:val="Akapitzlist"/>
        <w:numPr>
          <w:ilvl w:val="0"/>
          <w:numId w:val="45"/>
        </w:numPr>
        <w:spacing w:after="60" w:line="23" w:lineRule="atLeast"/>
        <w:ind w:left="1560" w:hanging="357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 xml:space="preserve">certyfikat na znak bezpieczeństwa, </w:t>
      </w:r>
    </w:p>
    <w:p w14:paraId="3B68DE78" w14:textId="77777777" w:rsidR="00C778D7" w:rsidRPr="00C26777" w:rsidRDefault="00C778D7" w:rsidP="00446160">
      <w:pPr>
        <w:pStyle w:val="Akapitzlist"/>
        <w:numPr>
          <w:ilvl w:val="0"/>
          <w:numId w:val="45"/>
        </w:numPr>
        <w:spacing w:after="60" w:line="23" w:lineRule="atLeast"/>
        <w:ind w:left="1560" w:hanging="357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deklarację zgodności lub certyfikat zgodności z Polską Normą, aprobatę techniczną w przypadku wyrobów, dla których nie ustanowiono Polskiej Normy,</w:t>
      </w:r>
    </w:p>
    <w:p w14:paraId="3FFF605F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4320E2A5" w14:textId="77777777" w:rsidR="00F75967" w:rsidRPr="00F75967" w:rsidRDefault="00F7596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5967">
        <w:rPr>
          <w:rFonts w:ascii="Arial" w:hAnsi="Arial" w:cs="Arial"/>
          <w:sz w:val="20"/>
          <w:szCs w:val="20"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62CECC2D" w14:textId="1B829F1F" w:rsidR="00705F1E" w:rsidRPr="00F75967" w:rsidRDefault="00C778D7" w:rsidP="00F75967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4290A">
        <w:rPr>
          <w:rFonts w:ascii="Arial" w:hAnsi="Arial" w:cs="Arial"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sectPr w:rsidR="00705F1E" w:rsidRPr="00F75967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7C3D7" w14:textId="77777777" w:rsidR="007C307E" w:rsidRDefault="007C307E">
      <w:r>
        <w:separator/>
      </w:r>
    </w:p>
  </w:endnote>
  <w:endnote w:type="continuationSeparator" w:id="0">
    <w:p w14:paraId="51F9FD4F" w14:textId="77777777" w:rsidR="007C307E" w:rsidRDefault="007C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1A30691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</w:t>
    </w:r>
    <w:r w:rsidR="00375882">
      <w:rPr>
        <w:rFonts w:ascii="Arial" w:hAnsi="Arial" w:cs="Arial"/>
        <w:sz w:val="16"/>
        <w:szCs w:val="16"/>
        <w:lang w:val="en-US"/>
      </w:rPr>
      <w:t>.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3B0B" w14:textId="77777777" w:rsidR="007C307E" w:rsidRDefault="007C307E">
      <w:r>
        <w:separator/>
      </w:r>
    </w:p>
  </w:footnote>
  <w:footnote w:type="continuationSeparator" w:id="0">
    <w:p w14:paraId="1BC2F7E2" w14:textId="77777777" w:rsidR="007C307E" w:rsidRDefault="007C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4FCA4" w14:textId="5CB3D4D5" w:rsidR="0078385B" w:rsidRPr="00D96CB7" w:rsidRDefault="00000000" w:rsidP="0078385B">
    <w:pPr>
      <w:pStyle w:val="Nagwek"/>
      <w:jc w:val="center"/>
      <w:rPr>
        <w:rFonts w:ascii="Arial" w:hAnsi="Arial" w:cs="Arial"/>
        <w:bCs/>
        <w:sz w:val="22"/>
        <w:szCs w:val="22"/>
      </w:rPr>
    </w:pPr>
    <w:bookmarkStart w:id="2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8695324" r:id="rId2"/>
      </w:object>
    </w:r>
    <w:r w:rsidR="007E26CE" w:rsidRPr="00D96CB7">
      <w:rPr>
        <w:rFonts w:ascii="Arial" w:hAnsi="Arial" w:cs="Arial"/>
        <w:sz w:val="22"/>
        <w:szCs w:val="22"/>
      </w:rPr>
      <w:t>Wymiana homogenizatora w Wytwórni Smarów Stałych</w:t>
    </w:r>
  </w:p>
  <w:p w14:paraId="1676B0FD" w14:textId="5E6E7348" w:rsidR="00881D8D" w:rsidRPr="00D96CB7" w:rsidRDefault="0078385B" w:rsidP="009C7E70">
    <w:pPr>
      <w:pStyle w:val="Nagwek"/>
      <w:jc w:val="center"/>
      <w:rPr>
        <w:sz w:val="22"/>
        <w:szCs w:val="22"/>
      </w:rPr>
    </w:pPr>
    <w:r w:rsidRPr="00D96CB7">
      <w:rPr>
        <w:rFonts w:ascii="Arial" w:hAnsi="Arial" w:cs="Arial"/>
        <w:bCs/>
        <w:sz w:val="22"/>
        <w:szCs w:val="22"/>
      </w:rPr>
      <w:t>w Zakładzie Produkcyjnym ORLEN OIL Sp. z o.o. w Jedliczu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1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14402A4A"/>
    <w:lvl w:ilvl="0" w:tplc="D18C69C8">
      <w:start w:val="1"/>
      <w:numFmt w:val="decimal"/>
      <w:lvlText w:val="%1."/>
      <w:lvlJc w:val="left"/>
      <w:pPr>
        <w:ind w:left="1080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D18EA"/>
    <w:multiLevelType w:val="multilevel"/>
    <w:tmpl w:val="DF3EC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F65DE"/>
    <w:multiLevelType w:val="hybridMultilevel"/>
    <w:tmpl w:val="9E6AB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FBC0BCA"/>
    <w:multiLevelType w:val="hybridMultilevel"/>
    <w:tmpl w:val="1AC442D4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C7E67C7"/>
    <w:multiLevelType w:val="hybridMultilevel"/>
    <w:tmpl w:val="9C46AFF0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A3E76AD"/>
    <w:multiLevelType w:val="hybridMultilevel"/>
    <w:tmpl w:val="D0EA1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 w15:restartNumberingAfterBreak="0">
    <w:nsid w:val="4B0959E4"/>
    <w:multiLevelType w:val="multilevel"/>
    <w:tmpl w:val="931AC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B2D394E"/>
    <w:multiLevelType w:val="hybridMultilevel"/>
    <w:tmpl w:val="FE941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D0851"/>
    <w:multiLevelType w:val="hybridMultilevel"/>
    <w:tmpl w:val="A5809950"/>
    <w:lvl w:ilvl="0" w:tplc="2DA6C5F8">
      <w:start w:val="1"/>
      <w:numFmt w:val="upperRoman"/>
      <w:lvlText w:val="%1."/>
      <w:lvlJc w:val="right"/>
      <w:pPr>
        <w:ind w:left="360" w:hanging="360"/>
      </w:pPr>
      <w:rPr>
        <w:b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D45177"/>
    <w:multiLevelType w:val="hybridMultilevel"/>
    <w:tmpl w:val="92C41254"/>
    <w:lvl w:ilvl="0" w:tplc="77F445F0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6BC7567"/>
    <w:multiLevelType w:val="hybridMultilevel"/>
    <w:tmpl w:val="77E88344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5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1874">
    <w:abstractNumId w:val="44"/>
  </w:num>
  <w:num w:numId="2" w16cid:durableId="602342649">
    <w:abstractNumId w:val="16"/>
  </w:num>
  <w:num w:numId="3" w16cid:durableId="2137530198">
    <w:abstractNumId w:val="17"/>
  </w:num>
  <w:num w:numId="4" w16cid:durableId="805590088">
    <w:abstractNumId w:val="8"/>
  </w:num>
  <w:num w:numId="5" w16cid:durableId="1836988660">
    <w:abstractNumId w:val="25"/>
  </w:num>
  <w:num w:numId="6" w16cid:durableId="1110395053">
    <w:abstractNumId w:val="3"/>
  </w:num>
  <w:num w:numId="7" w16cid:durableId="1325663802">
    <w:abstractNumId w:val="33"/>
  </w:num>
  <w:num w:numId="8" w16cid:durableId="1532452123">
    <w:abstractNumId w:val="1"/>
  </w:num>
  <w:num w:numId="9" w16cid:durableId="1659503785">
    <w:abstractNumId w:val="40"/>
  </w:num>
  <w:num w:numId="10" w16cid:durableId="1200320527">
    <w:abstractNumId w:val="30"/>
  </w:num>
  <w:num w:numId="11" w16cid:durableId="455567788">
    <w:abstractNumId w:val="45"/>
  </w:num>
  <w:num w:numId="12" w16cid:durableId="1298493578">
    <w:abstractNumId w:val="43"/>
  </w:num>
  <w:num w:numId="13" w16cid:durableId="988442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735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399765">
    <w:abstractNumId w:val="35"/>
  </w:num>
  <w:num w:numId="16" w16cid:durableId="1734042742">
    <w:abstractNumId w:val="13"/>
  </w:num>
  <w:num w:numId="17" w16cid:durableId="426077726">
    <w:abstractNumId w:val="41"/>
  </w:num>
  <w:num w:numId="18" w16cid:durableId="821239749">
    <w:abstractNumId w:val="12"/>
  </w:num>
  <w:num w:numId="19" w16cid:durableId="184443275">
    <w:abstractNumId w:val="31"/>
  </w:num>
  <w:num w:numId="20" w16cid:durableId="1661418675">
    <w:abstractNumId w:val="36"/>
  </w:num>
  <w:num w:numId="21" w16cid:durableId="1812016434">
    <w:abstractNumId w:val="42"/>
  </w:num>
  <w:num w:numId="22" w16cid:durableId="2082635035">
    <w:abstractNumId w:val="0"/>
  </w:num>
  <w:num w:numId="23" w16cid:durableId="1258446324">
    <w:abstractNumId w:val="15"/>
  </w:num>
  <w:num w:numId="24" w16cid:durableId="1146896940">
    <w:abstractNumId w:val="37"/>
  </w:num>
  <w:num w:numId="25" w16cid:durableId="2053773520">
    <w:abstractNumId w:val="5"/>
  </w:num>
  <w:num w:numId="26" w16cid:durableId="1470509240">
    <w:abstractNumId w:val="32"/>
  </w:num>
  <w:num w:numId="27" w16cid:durableId="1041903904">
    <w:abstractNumId w:val="23"/>
  </w:num>
  <w:num w:numId="28" w16cid:durableId="1190411929">
    <w:abstractNumId w:val="24"/>
  </w:num>
  <w:num w:numId="29" w16cid:durableId="963149111">
    <w:abstractNumId w:val="34"/>
  </w:num>
  <w:num w:numId="30" w16cid:durableId="1294557820">
    <w:abstractNumId w:val="29"/>
  </w:num>
  <w:num w:numId="31" w16cid:durableId="1783106280">
    <w:abstractNumId w:val="7"/>
  </w:num>
  <w:num w:numId="32" w16cid:durableId="78328984">
    <w:abstractNumId w:val="22"/>
  </w:num>
  <w:num w:numId="33" w16cid:durableId="564801532">
    <w:abstractNumId w:val="9"/>
  </w:num>
  <w:num w:numId="34" w16cid:durableId="1404645443">
    <w:abstractNumId w:val="21"/>
  </w:num>
  <w:num w:numId="35" w16cid:durableId="1014307583">
    <w:abstractNumId w:val="2"/>
  </w:num>
  <w:num w:numId="36" w16cid:durableId="1394548552">
    <w:abstractNumId w:val="20"/>
  </w:num>
  <w:num w:numId="37" w16cid:durableId="1520310452">
    <w:abstractNumId w:val="6"/>
  </w:num>
  <w:num w:numId="38" w16cid:durableId="1793086108">
    <w:abstractNumId w:val="27"/>
  </w:num>
  <w:num w:numId="39" w16cid:durableId="159320387">
    <w:abstractNumId w:val="14"/>
  </w:num>
  <w:num w:numId="40" w16cid:durableId="1074201588">
    <w:abstractNumId w:val="18"/>
  </w:num>
  <w:num w:numId="41" w16cid:durableId="1287196174">
    <w:abstractNumId w:val="26"/>
  </w:num>
  <w:num w:numId="42" w16cid:durableId="1918519403">
    <w:abstractNumId w:val="38"/>
  </w:num>
  <w:num w:numId="43" w16cid:durableId="670110455">
    <w:abstractNumId w:val="10"/>
  </w:num>
  <w:num w:numId="44" w16cid:durableId="1721635737">
    <w:abstractNumId w:val="28"/>
  </w:num>
  <w:num w:numId="45" w16cid:durableId="1083720826">
    <w:abstractNumId w:val="19"/>
  </w:num>
  <w:num w:numId="46" w16cid:durableId="1190484405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0B6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173EF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5AA9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24"/>
    <w:rsid w:val="000923BE"/>
    <w:rsid w:val="00093D43"/>
    <w:rsid w:val="0009415B"/>
    <w:rsid w:val="0009456B"/>
    <w:rsid w:val="000949DE"/>
    <w:rsid w:val="00094A70"/>
    <w:rsid w:val="000953E6"/>
    <w:rsid w:val="00095E17"/>
    <w:rsid w:val="00096BC5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3929"/>
    <w:rsid w:val="000C46EB"/>
    <w:rsid w:val="000C4C40"/>
    <w:rsid w:val="000C5C60"/>
    <w:rsid w:val="000C68C9"/>
    <w:rsid w:val="000D1133"/>
    <w:rsid w:val="000D41F8"/>
    <w:rsid w:val="000D4D22"/>
    <w:rsid w:val="000D61BD"/>
    <w:rsid w:val="000D6211"/>
    <w:rsid w:val="000E1480"/>
    <w:rsid w:val="000E1646"/>
    <w:rsid w:val="000E2630"/>
    <w:rsid w:val="000E4C4F"/>
    <w:rsid w:val="000E503E"/>
    <w:rsid w:val="000E5178"/>
    <w:rsid w:val="000E547B"/>
    <w:rsid w:val="000E5A31"/>
    <w:rsid w:val="000E609F"/>
    <w:rsid w:val="000E6FC2"/>
    <w:rsid w:val="000E72D4"/>
    <w:rsid w:val="000E7F80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385D"/>
    <w:rsid w:val="0013403E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44B6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139"/>
    <w:rsid w:val="001A5249"/>
    <w:rsid w:val="001A55D9"/>
    <w:rsid w:val="001A7324"/>
    <w:rsid w:val="001B1BB7"/>
    <w:rsid w:val="001B682C"/>
    <w:rsid w:val="001B6D60"/>
    <w:rsid w:val="001C14DB"/>
    <w:rsid w:val="001C2E3A"/>
    <w:rsid w:val="001C2E40"/>
    <w:rsid w:val="001C3295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52A8"/>
    <w:rsid w:val="001E79C0"/>
    <w:rsid w:val="001F161E"/>
    <w:rsid w:val="001F4C52"/>
    <w:rsid w:val="001F55FD"/>
    <w:rsid w:val="001F7C76"/>
    <w:rsid w:val="0020390C"/>
    <w:rsid w:val="0020514F"/>
    <w:rsid w:val="00206F07"/>
    <w:rsid w:val="00207757"/>
    <w:rsid w:val="00210946"/>
    <w:rsid w:val="00212A20"/>
    <w:rsid w:val="0021330E"/>
    <w:rsid w:val="002139CC"/>
    <w:rsid w:val="00213F52"/>
    <w:rsid w:val="0022221C"/>
    <w:rsid w:val="002224D1"/>
    <w:rsid w:val="00223E2D"/>
    <w:rsid w:val="00224A7D"/>
    <w:rsid w:val="00225C61"/>
    <w:rsid w:val="002272B5"/>
    <w:rsid w:val="00227DA6"/>
    <w:rsid w:val="00231305"/>
    <w:rsid w:val="002341DB"/>
    <w:rsid w:val="00234835"/>
    <w:rsid w:val="002359D0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6CB"/>
    <w:rsid w:val="00265A95"/>
    <w:rsid w:val="00267037"/>
    <w:rsid w:val="0027072E"/>
    <w:rsid w:val="00270DCC"/>
    <w:rsid w:val="00274EA1"/>
    <w:rsid w:val="00276513"/>
    <w:rsid w:val="00277C8E"/>
    <w:rsid w:val="0028117E"/>
    <w:rsid w:val="00282940"/>
    <w:rsid w:val="00282F2F"/>
    <w:rsid w:val="002845A9"/>
    <w:rsid w:val="002850B2"/>
    <w:rsid w:val="00286198"/>
    <w:rsid w:val="002877C7"/>
    <w:rsid w:val="002942EB"/>
    <w:rsid w:val="0029622C"/>
    <w:rsid w:val="002A311F"/>
    <w:rsid w:val="002A3B6D"/>
    <w:rsid w:val="002A3D2E"/>
    <w:rsid w:val="002A3F45"/>
    <w:rsid w:val="002A6F52"/>
    <w:rsid w:val="002B3A6F"/>
    <w:rsid w:val="002B428A"/>
    <w:rsid w:val="002B5847"/>
    <w:rsid w:val="002B63AA"/>
    <w:rsid w:val="002C090C"/>
    <w:rsid w:val="002C131B"/>
    <w:rsid w:val="002C23CF"/>
    <w:rsid w:val="002C2AE4"/>
    <w:rsid w:val="002C2C92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2F99"/>
    <w:rsid w:val="002E5AC8"/>
    <w:rsid w:val="002E7595"/>
    <w:rsid w:val="002E77A7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2A05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1DCC"/>
    <w:rsid w:val="00352D8A"/>
    <w:rsid w:val="00355BED"/>
    <w:rsid w:val="00355D5A"/>
    <w:rsid w:val="00355E3E"/>
    <w:rsid w:val="003565D3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75882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17BB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4C5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6160"/>
    <w:rsid w:val="004474BF"/>
    <w:rsid w:val="0044765C"/>
    <w:rsid w:val="00450F45"/>
    <w:rsid w:val="00454EFA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3B6D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1987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C774A"/>
    <w:rsid w:val="004D0409"/>
    <w:rsid w:val="004D1BE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0E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47B9"/>
    <w:rsid w:val="00525F8B"/>
    <w:rsid w:val="005263F5"/>
    <w:rsid w:val="00527A85"/>
    <w:rsid w:val="00530BF6"/>
    <w:rsid w:val="00530DA3"/>
    <w:rsid w:val="00532310"/>
    <w:rsid w:val="00532ABA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3C5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2C78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492F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E6089"/>
    <w:rsid w:val="005E7D6C"/>
    <w:rsid w:val="005F3A80"/>
    <w:rsid w:val="005F42F5"/>
    <w:rsid w:val="005F4AD7"/>
    <w:rsid w:val="00600486"/>
    <w:rsid w:val="006027A9"/>
    <w:rsid w:val="00603AA4"/>
    <w:rsid w:val="00606CE8"/>
    <w:rsid w:val="0061037D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3E0"/>
    <w:rsid w:val="00635AA1"/>
    <w:rsid w:val="00635C8F"/>
    <w:rsid w:val="00636371"/>
    <w:rsid w:val="006363AF"/>
    <w:rsid w:val="00636E80"/>
    <w:rsid w:val="006403D3"/>
    <w:rsid w:val="0064094F"/>
    <w:rsid w:val="00640DC6"/>
    <w:rsid w:val="00642A2F"/>
    <w:rsid w:val="006454B8"/>
    <w:rsid w:val="0064605C"/>
    <w:rsid w:val="006467ED"/>
    <w:rsid w:val="00653288"/>
    <w:rsid w:val="00655361"/>
    <w:rsid w:val="0065580C"/>
    <w:rsid w:val="00656B98"/>
    <w:rsid w:val="00660FBC"/>
    <w:rsid w:val="0066265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6D23"/>
    <w:rsid w:val="006A71D2"/>
    <w:rsid w:val="006A74F7"/>
    <w:rsid w:val="006B114D"/>
    <w:rsid w:val="006B1524"/>
    <w:rsid w:val="006B15CE"/>
    <w:rsid w:val="006B1CA3"/>
    <w:rsid w:val="006B6841"/>
    <w:rsid w:val="006B7BF5"/>
    <w:rsid w:val="006B7CA6"/>
    <w:rsid w:val="006C061D"/>
    <w:rsid w:val="006C07D9"/>
    <w:rsid w:val="006C09C1"/>
    <w:rsid w:val="006C0DC8"/>
    <w:rsid w:val="006C1020"/>
    <w:rsid w:val="006C3035"/>
    <w:rsid w:val="006C6CC7"/>
    <w:rsid w:val="006C7C53"/>
    <w:rsid w:val="006D1503"/>
    <w:rsid w:val="006D223C"/>
    <w:rsid w:val="006D2FDA"/>
    <w:rsid w:val="006D35CC"/>
    <w:rsid w:val="006D430E"/>
    <w:rsid w:val="006D5CB7"/>
    <w:rsid w:val="006D5F26"/>
    <w:rsid w:val="006E01A3"/>
    <w:rsid w:val="006E180D"/>
    <w:rsid w:val="006E4BC1"/>
    <w:rsid w:val="006E55D4"/>
    <w:rsid w:val="006E5C99"/>
    <w:rsid w:val="006E627E"/>
    <w:rsid w:val="006E77B3"/>
    <w:rsid w:val="006F0453"/>
    <w:rsid w:val="006F269D"/>
    <w:rsid w:val="006F3FB1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1281"/>
    <w:rsid w:val="00714ABD"/>
    <w:rsid w:val="00720B69"/>
    <w:rsid w:val="007223E2"/>
    <w:rsid w:val="00723D57"/>
    <w:rsid w:val="00726FAA"/>
    <w:rsid w:val="007274BB"/>
    <w:rsid w:val="00727552"/>
    <w:rsid w:val="00732ACC"/>
    <w:rsid w:val="00732F1A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A81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48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385B"/>
    <w:rsid w:val="0078565F"/>
    <w:rsid w:val="007856B3"/>
    <w:rsid w:val="00787FA2"/>
    <w:rsid w:val="00790DEC"/>
    <w:rsid w:val="00791CEB"/>
    <w:rsid w:val="00795B8B"/>
    <w:rsid w:val="00795CAE"/>
    <w:rsid w:val="007A165A"/>
    <w:rsid w:val="007A1678"/>
    <w:rsid w:val="007A33C7"/>
    <w:rsid w:val="007A568A"/>
    <w:rsid w:val="007B169E"/>
    <w:rsid w:val="007B39E4"/>
    <w:rsid w:val="007B3E2E"/>
    <w:rsid w:val="007B48A6"/>
    <w:rsid w:val="007B4D04"/>
    <w:rsid w:val="007B4D98"/>
    <w:rsid w:val="007B63DD"/>
    <w:rsid w:val="007C27FE"/>
    <w:rsid w:val="007C307E"/>
    <w:rsid w:val="007C4E55"/>
    <w:rsid w:val="007C5944"/>
    <w:rsid w:val="007C5C84"/>
    <w:rsid w:val="007D307A"/>
    <w:rsid w:val="007D5BCF"/>
    <w:rsid w:val="007D5CFE"/>
    <w:rsid w:val="007E0F8C"/>
    <w:rsid w:val="007E131E"/>
    <w:rsid w:val="007E26C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1C67"/>
    <w:rsid w:val="00814A45"/>
    <w:rsid w:val="00814C3D"/>
    <w:rsid w:val="0081568C"/>
    <w:rsid w:val="00815ACA"/>
    <w:rsid w:val="00815EB4"/>
    <w:rsid w:val="00817BE1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0874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4977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0DE1"/>
    <w:rsid w:val="008A1C1E"/>
    <w:rsid w:val="008A1FDA"/>
    <w:rsid w:val="008A2599"/>
    <w:rsid w:val="008A27B8"/>
    <w:rsid w:val="008A2B4D"/>
    <w:rsid w:val="008B3232"/>
    <w:rsid w:val="008B4BE6"/>
    <w:rsid w:val="008B4C82"/>
    <w:rsid w:val="008B5205"/>
    <w:rsid w:val="008B7A8F"/>
    <w:rsid w:val="008B7E55"/>
    <w:rsid w:val="008C102D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22EA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26AC5"/>
    <w:rsid w:val="00931105"/>
    <w:rsid w:val="00931954"/>
    <w:rsid w:val="0093258E"/>
    <w:rsid w:val="0093596E"/>
    <w:rsid w:val="00936DDC"/>
    <w:rsid w:val="009377A2"/>
    <w:rsid w:val="00937AE0"/>
    <w:rsid w:val="00940B85"/>
    <w:rsid w:val="00943D37"/>
    <w:rsid w:val="009459C6"/>
    <w:rsid w:val="00946880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5A2C"/>
    <w:rsid w:val="0097688A"/>
    <w:rsid w:val="0098232F"/>
    <w:rsid w:val="00982341"/>
    <w:rsid w:val="0098402C"/>
    <w:rsid w:val="00985E31"/>
    <w:rsid w:val="009863E5"/>
    <w:rsid w:val="00986D95"/>
    <w:rsid w:val="00990ED8"/>
    <w:rsid w:val="00991476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7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4292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37FE"/>
    <w:rsid w:val="00A177AD"/>
    <w:rsid w:val="00A17C43"/>
    <w:rsid w:val="00A17CEE"/>
    <w:rsid w:val="00A23240"/>
    <w:rsid w:val="00A248B1"/>
    <w:rsid w:val="00A3202D"/>
    <w:rsid w:val="00A320C6"/>
    <w:rsid w:val="00A33361"/>
    <w:rsid w:val="00A340ED"/>
    <w:rsid w:val="00A34A6E"/>
    <w:rsid w:val="00A36EC9"/>
    <w:rsid w:val="00A373B5"/>
    <w:rsid w:val="00A40F47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35DF"/>
    <w:rsid w:val="00A74B7C"/>
    <w:rsid w:val="00A76033"/>
    <w:rsid w:val="00A7664E"/>
    <w:rsid w:val="00A76C95"/>
    <w:rsid w:val="00A80122"/>
    <w:rsid w:val="00A81AEF"/>
    <w:rsid w:val="00A81BCA"/>
    <w:rsid w:val="00A81EEA"/>
    <w:rsid w:val="00A82836"/>
    <w:rsid w:val="00A8292B"/>
    <w:rsid w:val="00A833C2"/>
    <w:rsid w:val="00A83D14"/>
    <w:rsid w:val="00A856A2"/>
    <w:rsid w:val="00A85C5C"/>
    <w:rsid w:val="00A9019F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1F0F"/>
    <w:rsid w:val="00AA29A2"/>
    <w:rsid w:val="00AA540D"/>
    <w:rsid w:val="00AA5905"/>
    <w:rsid w:val="00AA614F"/>
    <w:rsid w:val="00AA7009"/>
    <w:rsid w:val="00AA74DE"/>
    <w:rsid w:val="00AB1A80"/>
    <w:rsid w:val="00AB2533"/>
    <w:rsid w:val="00AB5495"/>
    <w:rsid w:val="00AC0BF9"/>
    <w:rsid w:val="00AC2041"/>
    <w:rsid w:val="00AC2E5C"/>
    <w:rsid w:val="00AC7AC0"/>
    <w:rsid w:val="00AD0C3D"/>
    <w:rsid w:val="00AD30DE"/>
    <w:rsid w:val="00AD38F0"/>
    <w:rsid w:val="00AD6DA8"/>
    <w:rsid w:val="00AD7DF9"/>
    <w:rsid w:val="00AE0A6D"/>
    <w:rsid w:val="00AE1E67"/>
    <w:rsid w:val="00AE3820"/>
    <w:rsid w:val="00AE4EE0"/>
    <w:rsid w:val="00AE50B0"/>
    <w:rsid w:val="00AE7081"/>
    <w:rsid w:val="00AE716A"/>
    <w:rsid w:val="00AE7893"/>
    <w:rsid w:val="00AF2474"/>
    <w:rsid w:val="00AF3015"/>
    <w:rsid w:val="00AF3212"/>
    <w:rsid w:val="00AF4236"/>
    <w:rsid w:val="00B00BC0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9EB"/>
    <w:rsid w:val="00B36ECA"/>
    <w:rsid w:val="00B4044F"/>
    <w:rsid w:val="00B40C1B"/>
    <w:rsid w:val="00B40D33"/>
    <w:rsid w:val="00B4295C"/>
    <w:rsid w:val="00B42D31"/>
    <w:rsid w:val="00B45838"/>
    <w:rsid w:val="00B473FC"/>
    <w:rsid w:val="00B47D76"/>
    <w:rsid w:val="00B50102"/>
    <w:rsid w:val="00B53BED"/>
    <w:rsid w:val="00B5408D"/>
    <w:rsid w:val="00B54A7D"/>
    <w:rsid w:val="00B555BF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3E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55A8"/>
    <w:rsid w:val="00BA6387"/>
    <w:rsid w:val="00BB0786"/>
    <w:rsid w:val="00BB0D5B"/>
    <w:rsid w:val="00BB2B46"/>
    <w:rsid w:val="00BB368C"/>
    <w:rsid w:val="00BB4DBC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E71E8"/>
    <w:rsid w:val="00BF1FCF"/>
    <w:rsid w:val="00BF2BF8"/>
    <w:rsid w:val="00BF6730"/>
    <w:rsid w:val="00BF75B7"/>
    <w:rsid w:val="00C0000D"/>
    <w:rsid w:val="00C00555"/>
    <w:rsid w:val="00C01A75"/>
    <w:rsid w:val="00C01DB1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1215"/>
    <w:rsid w:val="00C63846"/>
    <w:rsid w:val="00C6436D"/>
    <w:rsid w:val="00C64387"/>
    <w:rsid w:val="00C65E5D"/>
    <w:rsid w:val="00C7003E"/>
    <w:rsid w:val="00C7061E"/>
    <w:rsid w:val="00C709B2"/>
    <w:rsid w:val="00C74673"/>
    <w:rsid w:val="00C754F2"/>
    <w:rsid w:val="00C756D4"/>
    <w:rsid w:val="00C778D7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5D2"/>
    <w:rsid w:val="00CA3822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007F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1BF7"/>
    <w:rsid w:val="00D23073"/>
    <w:rsid w:val="00D305F1"/>
    <w:rsid w:val="00D30B72"/>
    <w:rsid w:val="00D325E0"/>
    <w:rsid w:val="00D34294"/>
    <w:rsid w:val="00D36EDC"/>
    <w:rsid w:val="00D37735"/>
    <w:rsid w:val="00D41AB4"/>
    <w:rsid w:val="00D429BD"/>
    <w:rsid w:val="00D45A8E"/>
    <w:rsid w:val="00D4635F"/>
    <w:rsid w:val="00D46C89"/>
    <w:rsid w:val="00D4755A"/>
    <w:rsid w:val="00D55951"/>
    <w:rsid w:val="00D565C7"/>
    <w:rsid w:val="00D602E0"/>
    <w:rsid w:val="00D613F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4E5E"/>
    <w:rsid w:val="00D86E09"/>
    <w:rsid w:val="00D8764B"/>
    <w:rsid w:val="00D9031D"/>
    <w:rsid w:val="00D9356D"/>
    <w:rsid w:val="00D95769"/>
    <w:rsid w:val="00D96CB7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02C"/>
    <w:rsid w:val="00DB7129"/>
    <w:rsid w:val="00DC0400"/>
    <w:rsid w:val="00DC0936"/>
    <w:rsid w:val="00DC19FD"/>
    <w:rsid w:val="00DC6A5D"/>
    <w:rsid w:val="00DC7BBF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2EB9"/>
    <w:rsid w:val="00DF3402"/>
    <w:rsid w:val="00DF4D2C"/>
    <w:rsid w:val="00E01B54"/>
    <w:rsid w:val="00E0725E"/>
    <w:rsid w:val="00E101C0"/>
    <w:rsid w:val="00E10303"/>
    <w:rsid w:val="00E10A51"/>
    <w:rsid w:val="00E11A0C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E32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00EC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84F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5DEB"/>
    <w:rsid w:val="00E963B5"/>
    <w:rsid w:val="00E963F5"/>
    <w:rsid w:val="00E96573"/>
    <w:rsid w:val="00EA0329"/>
    <w:rsid w:val="00EA07D8"/>
    <w:rsid w:val="00EA2229"/>
    <w:rsid w:val="00EA2447"/>
    <w:rsid w:val="00EA3FFD"/>
    <w:rsid w:val="00EA6EC5"/>
    <w:rsid w:val="00EA7E5B"/>
    <w:rsid w:val="00EB3188"/>
    <w:rsid w:val="00EB49E9"/>
    <w:rsid w:val="00EB5BCF"/>
    <w:rsid w:val="00EB6E77"/>
    <w:rsid w:val="00EC0059"/>
    <w:rsid w:val="00EC0E6E"/>
    <w:rsid w:val="00EC0FED"/>
    <w:rsid w:val="00EC346D"/>
    <w:rsid w:val="00EC587A"/>
    <w:rsid w:val="00EC738A"/>
    <w:rsid w:val="00ED0A08"/>
    <w:rsid w:val="00ED0E00"/>
    <w:rsid w:val="00ED1903"/>
    <w:rsid w:val="00ED276C"/>
    <w:rsid w:val="00ED3917"/>
    <w:rsid w:val="00ED4F32"/>
    <w:rsid w:val="00ED70A4"/>
    <w:rsid w:val="00ED7BA7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181C"/>
    <w:rsid w:val="00F139AE"/>
    <w:rsid w:val="00F140A9"/>
    <w:rsid w:val="00F14B2A"/>
    <w:rsid w:val="00F154B4"/>
    <w:rsid w:val="00F17BFE"/>
    <w:rsid w:val="00F21459"/>
    <w:rsid w:val="00F21FD6"/>
    <w:rsid w:val="00F222B0"/>
    <w:rsid w:val="00F2396E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37FBF"/>
    <w:rsid w:val="00F4101D"/>
    <w:rsid w:val="00F41F74"/>
    <w:rsid w:val="00F45044"/>
    <w:rsid w:val="00F45BA1"/>
    <w:rsid w:val="00F46F75"/>
    <w:rsid w:val="00F50D67"/>
    <w:rsid w:val="00F53F41"/>
    <w:rsid w:val="00F5403B"/>
    <w:rsid w:val="00F552C1"/>
    <w:rsid w:val="00F5635F"/>
    <w:rsid w:val="00F56C03"/>
    <w:rsid w:val="00F6166A"/>
    <w:rsid w:val="00F62638"/>
    <w:rsid w:val="00F65298"/>
    <w:rsid w:val="00F65708"/>
    <w:rsid w:val="00F65EBC"/>
    <w:rsid w:val="00F67D89"/>
    <w:rsid w:val="00F71092"/>
    <w:rsid w:val="00F7323F"/>
    <w:rsid w:val="00F75967"/>
    <w:rsid w:val="00F800E5"/>
    <w:rsid w:val="00F821CD"/>
    <w:rsid w:val="00F84370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41F3"/>
    <w:rsid w:val="00FB51B0"/>
    <w:rsid w:val="00FB5FF0"/>
    <w:rsid w:val="00FB6390"/>
    <w:rsid w:val="00FB63D7"/>
    <w:rsid w:val="00FC016B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table" w:styleId="Tabela-Siatka">
    <w:name w:val="Table Grid"/>
    <w:basedOn w:val="Standardowy"/>
    <w:rsid w:val="00BE7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1396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Kuczmańska Joanna (OIL)</cp:lastModifiedBy>
  <cp:revision>2</cp:revision>
  <cp:lastPrinted>2018-07-23T08:26:00Z</cp:lastPrinted>
  <dcterms:created xsi:type="dcterms:W3CDTF">2026-04-26T05:56:00Z</dcterms:created>
  <dcterms:modified xsi:type="dcterms:W3CDTF">2026-04-26T05:56:00Z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2026-04-26T05:56:11Z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f2f53f0f-9332-406c-a4c6-72d110101859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